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BB2D" w14:textId="315F37BB" w:rsidR="00CA10B2" w:rsidRPr="009F69E6" w:rsidRDefault="00DA21DC" w:rsidP="00EB3549">
      <w:pPr>
        <w:pStyle w:val="Title"/>
        <w:rPr>
          <w:color w:val="365F91" w:themeColor="accent1" w:themeShade="BF"/>
        </w:rPr>
      </w:pPr>
      <w:r>
        <w:rPr>
          <w:color w:val="365F91" w:themeColor="accent1" w:themeShade="BF"/>
        </w:rPr>
        <w:t xml:space="preserve">SEN </w:t>
      </w:r>
      <w:r w:rsidR="00CC5F86">
        <w:rPr>
          <w:color w:val="365F91" w:themeColor="accent1" w:themeShade="BF"/>
        </w:rPr>
        <w:t>Advisor</w:t>
      </w:r>
    </w:p>
    <w:p w14:paraId="22E19414" w14:textId="77777777" w:rsidR="002230F4" w:rsidRDefault="002230F4" w:rsidP="009F69E6">
      <w:pPr>
        <w:keepNext/>
        <w:keepLines/>
        <w:jc w:val="both"/>
        <w:outlineLvl w:val="0"/>
        <w:rPr>
          <w:rFonts w:eastAsia="MS Gothic"/>
          <w:b/>
          <w:bCs/>
          <w:color w:val="365F91" w:themeColor="accent1" w:themeShade="BF"/>
          <w:sz w:val="22"/>
          <w:szCs w:val="22"/>
          <w:lang w:val="en-US" w:eastAsia="ja-JP"/>
        </w:rPr>
      </w:pPr>
    </w:p>
    <w:p w14:paraId="42FA8581" w14:textId="77777777" w:rsidR="009F69E6" w:rsidRDefault="009F69E6" w:rsidP="00CD51B6">
      <w:pPr>
        <w:widowControl/>
        <w:spacing w:before="0"/>
        <w:rPr>
          <w:rFonts w:cs="Arial"/>
          <w:b/>
          <w:color w:val="365F91" w:themeColor="accent1" w:themeShade="BF"/>
          <w:sz w:val="24"/>
        </w:rPr>
      </w:pPr>
    </w:p>
    <w:p w14:paraId="1FE06F38" w14:textId="77777777" w:rsidR="00CD51B6" w:rsidRPr="009F69E6" w:rsidRDefault="00CD51B6" w:rsidP="00CD51B6">
      <w:pPr>
        <w:widowControl/>
        <w:spacing w:before="0"/>
        <w:rPr>
          <w:rFonts w:cs="Arial"/>
          <w:b/>
          <w:color w:val="365F91" w:themeColor="accent1" w:themeShade="BF"/>
          <w:sz w:val="24"/>
        </w:rPr>
      </w:pPr>
      <w:r w:rsidRPr="009F69E6">
        <w:rPr>
          <w:rFonts w:cs="Arial"/>
          <w:b/>
          <w:color w:val="365F91" w:themeColor="accent1" w:themeShade="BF"/>
          <w:sz w:val="24"/>
        </w:rPr>
        <w:t>Job Description</w:t>
      </w:r>
    </w:p>
    <w:p w14:paraId="00178A85" w14:textId="77777777" w:rsidR="00CD51B6" w:rsidRDefault="00CD51B6" w:rsidP="00CD51B6">
      <w:pPr>
        <w:spacing w:after="120"/>
        <w:jc w:val="both"/>
        <w:rPr>
          <w:rFonts w:eastAsia="MS Mincho" w:cs="Arial"/>
          <w:i/>
          <w:color w:val="auto"/>
          <w:szCs w:val="22"/>
          <w:lang w:eastAsia="ja-JP"/>
        </w:rPr>
      </w:pPr>
      <w:r w:rsidRPr="009F69E6">
        <w:rPr>
          <w:rFonts w:eastAsia="MS Mincho" w:cs="Arial"/>
          <w:i/>
          <w:color w:val="auto"/>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p w14:paraId="2229B542" w14:textId="77777777" w:rsidR="009F69E6" w:rsidRPr="009F69E6" w:rsidRDefault="009F69E6" w:rsidP="00CD51B6">
      <w:pPr>
        <w:spacing w:after="120"/>
        <w:jc w:val="both"/>
        <w:rPr>
          <w:rFonts w:eastAsia="MS Mincho" w:cs="Arial"/>
          <w:color w:val="aut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088"/>
      </w:tblGrid>
      <w:tr w:rsidR="002F278A" w:rsidRPr="002F278A" w14:paraId="087C07B2" w14:textId="77777777" w:rsidTr="009F69E6">
        <w:trPr>
          <w:trHeight w:val="306"/>
        </w:trPr>
        <w:tc>
          <w:tcPr>
            <w:tcW w:w="2405" w:type="dxa"/>
          </w:tcPr>
          <w:p w14:paraId="351B6D82" w14:textId="77777777" w:rsidR="00CD51B6" w:rsidRPr="002F278A" w:rsidRDefault="00CD51B6" w:rsidP="003878D5">
            <w:pPr>
              <w:rPr>
                <w:rFonts w:cs="Arial"/>
                <w:color w:val="auto"/>
                <w:sz w:val="22"/>
                <w:szCs w:val="22"/>
              </w:rPr>
            </w:pPr>
            <w:r w:rsidRPr="002F278A">
              <w:rPr>
                <w:rFonts w:cs="Arial"/>
                <w:color w:val="auto"/>
                <w:sz w:val="22"/>
                <w:szCs w:val="22"/>
              </w:rPr>
              <w:t>Post title</w:t>
            </w:r>
          </w:p>
        </w:tc>
        <w:tc>
          <w:tcPr>
            <w:tcW w:w="7088" w:type="dxa"/>
          </w:tcPr>
          <w:p w14:paraId="7844F51B" w14:textId="07C432A6" w:rsidR="00CD51B6" w:rsidRPr="002F278A" w:rsidRDefault="00DA21DC" w:rsidP="006C747E">
            <w:pPr>
              <w:rPr>
                <w:rFonts w:eastAsia="MS Mincho" w:cs="Arial"/>
                <w:b/>
                <w:color w:val="auto"/>
                <w:sz w:val="22"/>
                <w:szCs w:val="22"/>
              </w:rPr>
            </w:pPr>
            <w:r>
              <w:rPr>
                <w:rFonts w:eastAsia="MS Mincho" w:cs="Arial"/>
                <w:b/>
                <w:color w:val="auto"/>
                <w:sz w:val="22"/>
                <w:szCs w:val="22"/>
              </w:rPr>
              <w:t xml:space="preserve">SEN </w:t>
            </w:r>
            <w:r w:rsidR="00CC5F86">
              <w:rPr>
                <w:rFonts w:eastAsia="MS Mincho" w:cs="Arial"/>
                <w:b/>
                <w:color w:val="auto"/>
                <w:sz w:val="22"/>
                <w:szCs w:val="22"/>
              </w:rPr>
              <w:t>Advisor</w:t>
            </w:r>
          </w:p>
        </w:tc>
      </w:tr>
      <w:tr w:rsidR="002F278A" w:rsidRPr="002F278A" w14:paraId="5E129643" w14:textId="77777777" w:rsidTr="009F69E6">
        <w:trPr>
          <w:trHeight w:val="324"/>
        </w:trPr>
        <w:tc>
          <w:tcPr>
            <w:tcW w:w="2405" w:type="dxa"/>
          </w:tcPr>
          <w:p w14:paraId="193FE6F2" w14:textId="77777777" w:rsidR="00CD51B6" w:rsidRPr="002F278A" w:rsidRDefault="00CD51B6" w:rsidP="003878D5">
            <w:pPr>
              <w:rPr>
                <w:rFonts w:cs="Arial"/>
                <w:color w:val="auto"/>
                <w:sz w:val="22"/>
                <w:szCs w:val="22"/>
              </w:rPr>
            </w:pPr>
            <w:r w:rsidRPr="002F278A">
              <w:rPr>
                <w:rFonts w:cs="Arial"/>
                <w:color w:val="auto"/>
                <w:sz w:val="22"/>
                <w:szCs w:val="22"/>
              </w:rPr>
              <w:t>Reports to</w:t>
            </w:r>
          </w:p>
        </w:tc>
        <w:tc>
          <w:tcPr>
            <w:tcW w:w="7088" w:type="dxa"/>
          </w:tcPr>
          <w:p w14:paraId="438B9CFE" w14:textId="7550B4D7" w:rsidR="00CD51B6" w:rsidRPr="002F278A" w:rsidRDefault="0099545F" w:rsidP="002F278A">
            <w:pPr>
              <w:rPr>
                <w:rFonts w:eastAsia="MS Mincho" w:cs="Arial"/>
                <w:b/>
                <w:color w:val="auto"/>
                <w:sz w:val="22"/>
                <w:szCs w:val="22"/>
              </w:rPr>
            </w:pPr>
            <w:r>
              <w:rPr>
                <w:rFonts w:eastAsia="MS Mincho" w:cs="Arial"/>
                <w:b/>
                <w:color w:val="auto"/>
                <w:sz w:val="22"/>
                <w:szCs w:val="22"/>
              </w:rPr>
              <w:t>SEN Officer</w:t>
            </w:r>
          </w:p>
        </w:tc>
      </w:tr>
      <w:tr w:rsidR="002F278A" w:rsidRPr="002F278A" w14:paraId="4E507292" w14:textId="77777777" w:rsidTr="009F69E6">
        <w:trPr>
          <w:trHeight w:val="314"/>
        </w:trPr>
        <w:tc>
          <w:tcPr>
            <w:tcW w:w="2405" w:type="dxa"/>
          </w:tcPr>
          <w:p w14:paraId="0A1B67F4" w14:textId="77777777" w:rsidR="00CD51B6" w:rsidRPr="002F278A" w:rsidRDefault="00CD51B6" w:rsidP="003878D5">
            <w:pPr>
              <w:rPr>
                <w:rFonts w:cs="Arial"/>
                <w:color w:val="auto"/>
                <w:sz w:val="22"/>
                <w:szCs w:val="22"/>
              </w:rPr>
            </w:pPr>
            <w:r w:rsidRPr="002F278A">
              <w:rPr>
                <w:rFonts w:cs="Arial"/>
                <w:color w:val="auto"/>
                <w:sz w:val="22"/>
                <w:szCs w:val="22"/>
              </w:rPr>
              <w:t>Department</w:t>
            </w:r>
          </w:p>
        </w:tc>
        <w:tc>
          <w:tcPr>
            <w:tcW w:w="7088" w:type="dxa"/>
          </w:tcPr>
          <w:p w14:paraId="586FA66C" w14:textId="77777777" w:rsidR="00CD51B6" w:rsidRPr="002F278A" w:rsidRDefault="00F175E1" w:rsidP="00CD51B6">
            <w:pPr>
              <w:rPr>
                <w:rFonts w:eastAsia="MS Mincho" w:cs="Arial"/>
                <w:b/>
                <w:color w:val="auto"/>
                <w:sz w:val="22"/>
                <w:szCs w:val="22"/>
              </w:rPr>
            </w:pPr>
            <w:r>
              <w:rPr>
                <w:rFonts w:eastAsia="MS Mincho" w:cs="Arial"/>
                <w:b/>
                <w:color w:val="auto"/>
                <w:sz w:val="22"/>
                <w:szCs w:val="22"/>
              </w:rPr>
              <w:t>Learning Support</w:t>
            </w:r>
          </w:p>
        </w:tc>
      </w:tr>
      <w:tr w:rsidR="002F278A" w:rsidRPr="002F278A" w14:paraId="04D5C164" w14:textId="77777777" w:rsidTr="009F69E6">
        <w:trPr>
          <w:trHeight w:val="306"/>
        </w:trPr>
        <w:tc>
          <w:tcPr>
            <w:tcW w:w="2405" w:type="dxa"/>
          </w:tcPr>
          <w:p w14:paraId="7F48361C" w14:textId="77777777" w:rsidR="00CD51B6" w:rsidRPr="002F278A" w:rsidRDefault="00CD51B6" w:rsidP="003878D5">
            <w:pPr>
              <w:rPr>
                <w:rFonts w:cs="Arial"/>
                <w:color w:val="auto"/>
                <w:sz w:val="22"/>
                <w:szCs w:val="22"/>
              </w:rPr>
            </w:pPr>
            <w:r w:rsidRPr="002F278A">
              <w:rPr>
                <w:rFonts w:cs="Arial"/>
                <w:color w:val="auto"/>
                <w:sz w:val="22"/>
                <w:szCs w:val="22"/>
              </w:rPr>
              <w:t>Grade</w:t>
            </w:r>
          </w:p>
        </w:tc>
        <w:tc>
          <w:tcPr>
            <w:tcW w:w="7088" w:type="dxa"/>
          </w:tcPr>
          <w:p w14:paraId="1050BFAB" w14:textId="4DD75976" w:rsidR="00CD51B6" w:rsidRPr="002F278A" w:rsidRDefault="00CD51B6" w:rsidP="002174CE">
            <w:pPr>
              <w:rPr>
                <w:rFonts w:eastAsia="MS Mincho" w:cs="Arial"/>
                <w:b/>
                <w:color w:val="auto"/>
                <w:sz w:val="22"/>
                <w:szCs w:val="22"/>
              </w:rPr>
            </w:pPr>
          </w:p>
        </w:tc>
      </w:tr>
      <w:tr w:rsidR="002F278A" w:rsidRPr="002F278A" w14:paraId="6C0971C9" w14:textId="77777777" w:rsidTr="009F69E6">
        <w:trPr>
          <w:trHeight w:val="200"/>
        </w:trPr>
        <w:tc>
          <w:tcPr>
            <w:tcW w:w="2405" w:type="dxa"/>
          </w:tcPr>
          <w:p w14:paraId="1768CAA2" w14:textId="77777777" w:rsidR="00CD51B6" w:rsidRPr="002F278A" w:rsidRDefault="00CD51B6" w:rsidP="003878D5">
            <w:pPr>
              <w:rPr>
                <w:rFonts w:cs="Arial"/>
                <w:color w:val="auto"/>
                <w:sz w:val="22"/>
                <w:szCs w:val="22"/>
              </w:rPr>
            </w:pPr>
            <w:r w:rsidRPr="002F278A">
              <w:rPr>
                <w:rFonts w:cs="Arial"/>
                <w:color w:val="auto"/>
                <w:sz w:val="22"/>
                <w:szCs w:val="22"/>
              </w:rPr>
              <w:t>Contract</w:t>
            </w:r>
          </w:p>
        </w:tc>
        <w:tc>
          <w:tcPr>
            <w:tcW w:w="7088" w:type="dxa"/>
          </w:tcPr>
          <w:p w14:paraId="2A327043" w14:textId="7726919B" w:rsidR="00CD51B6" w:rsidRPr="002F278A" w:rsidRDefault="0060410F" w:rsidP="002174CE">
            <w:pPr>
              <w:rPr>
                <w:rFonts w:eastAsia="MS Mincho" w:cs="Arial"/>
                <w:b/>
                <w:color w:val="auto"/>
                <w:sz w:val="22"/>
                <w:szCs w:val="22"/>
              </w:rPr>
            </w:pPr>
            <w:r>
              <w:rPr>
                <w:rFonts w:eastAsia="MS Mincho" w:cs="Arial"/>
                <w:b/>
                <w:color w:val="auto"/>
                <w:sz w:val="22"/>
                <w:szCs w:val="22"/>
              </w:rPr>
              <w:t>Part</w:t>
            </w:r>
            <w:r w:rsidR="00F175E1">
              <w:rPr>
                <w:rFonts w:eastAsia="MS Mincho" w:cs="Arial"/>
                <w:b/>
                <w:color w:val="auto"/>
                <w:sz w:val="22"/>
                <w:szCs w:val="22"/>
              </w:rPr>
              <w:t xml:space="preserve"> Time</w:t>
            </w:r>
            <w:r>
              <w:rPr>
                <w:rFonts w:eastAsia="MS Mincho" w:cs="Arial"/>
                <w:b/>
                <w:color w:val="auto"/>
                <w:sz w:val="22"/>
                <w:szCs w:val="22"/>
              </w:rPr>
              <w:t xml:space="preserve"> </w:t>
            </w:r>
            <w:proofErr w:type="gramStart"/>
            <w:r>
              <w:rPr>
                <w:rFonts w:eastAsia="MS Mincho" w:cs="Arial"/>
                <w:b/>
                <w:color w:val="auto"/>
                <w:sz w:val="22"/>
                <w:szCs w:val="22"/>
              </w:rPr>
              <w:t xml:space="preserve">- </w:t>
            </w:r>
            <w:r w:rsidR="00F175E1">
              <w:rPr>
                <w:rFonts w:eastAsia="MS Mincho" w:cs="Arial"/>
                <w:b/>
                <w:color w:val="auto"/>
                <w:sz w:val="22"/>
                <w:szCs w:val="22"/>
              </w:rPr>
              <w:t xml:space="preserve"> Permanent</w:t>
            </w:r>
            <w:proofErr w:type="gramEnd"/>
          </w:p>
        </w:tc>
      </w:tr>
      <w:tr w:rsidR="00CD51B6" w:rsidRPr="002F278A" w14:paraId="4E3A234D" w14:textId="77777777" w:rsidTr="009F69E6">
        <w:trPr>
          <w:trHeight w:val="144"/>
        </w:trPr>
        <w:tc>
          <w:tcPr>
            <w:tcW w:w="2405" w:type="dxa"/>
          </w:tcPr>
          <w:p w14:paraId="415F15BE" w14:textId="77777777" w:rsidR="00CD51B6" w:rsidRPr="002F278A" w:rsidRDefault="00CD51B6" w:rsidP="003878D5">
            <w:pPr>
              <w:rPr>
                <w:rFonts w:cs="Arial"/>
                <w:color w:val="auto"/>
                <w:sz w:val="22"/>
                <w:szCs w:val="22"/>
              </w:rPr>
            </w:pPr>
            <w:r w:rsidRPr="002F278A">
              <w:rPr>
                <w:rFonts w:cs="Arial"/>
                <w:color w:val="auto"/>
                <w:sz w:val="22"/>
                <w:szCs w:val="22"/>
              </w:rPr>
              <w:t>Location</w:t>
            </w:r>
          </w:p>
        </w:tc>
        <w:tc>
          <w:tcPr>
            <w:tcW w:w="7088" w:type="dxa"/>
          </w:tcPr>
          <w:p w14:paraId="77D1FF40" w14:textId="2DA3B7EA" w:rsidR="00CD51B6" w:rsidRPr="002F278A" w:rsidRDefault="0060410F" w:rsidP="003878D5">
            <w:pPr>
              <w:rPr>
                <w:rFonts w:eastAsia="MS Mincho" w:cs="Arial"/>
                <w:b/>
                <w:color w:val="auto"/>
                <w:sz w:val="22"/>
                <w:szCs w:val="22"/>
              </w:rPr>
            </w:pPr>
            <w:r>
              <w:rPr>
                <w:rFonts w:eastAsia="MS Mincho" w:cs="Arial"/>
                <w:b/>
                <w:color w:val="auto"/>
                <w:sz w:val="22"/>
                <w:szCs w:val="22"/>
              </w:rPr>
              <w:t>Sunderland and Hartlepool</w:t>
            </w:r>
          </w:p>
        </w:tc>
      </w:tr>
    </w:tbl>
    <w:p w14:paraId="27690DED" w14:textId="77777777" w:rsidR="00CD51B6" w:rsidRPr="009F69E6" w:rsidRDefault="00CD51B6" w:rsidP="0033368F">
      <w:pPr>
        <w:pStyle w:val="Heading3"/>
        <w:rPr>
          <w:rFonts w:cs="Arial"/>
          <w:color w:val="365F91" w:themeColor="accent1" w:themeShade="BF"/>
          <w:sz w:val="22"/>
          <w:szCs w:val="22"/>
        </w:rPr>
      </w:pPr>
      <w:r w:rsidRPr="009F69E6">
        <w:rPr>
          <w:rFonts w:ascii="Arial" w:hAnsi="Arial" w:cs="Arial"/>
          <w:color w:val="365F91" w:themeColor="accent1" w:themeShade="BF"/>
          <w:sz w:val="22"/>
          <w:szCs w:val="22"/>
        </w:rPr>
        <w:t>ROLE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CD51B6" w:rsidRPr="00CB1510" w14:paraId="503EBA86" w14:textId="77777777" w:rsidTr="0033368F">
        <w:trPr>
          <w:trHeight w:val="742"/>
        </w:trPr>
        <w:tc>
          <w:tcPr>
            <w:tcW w:w="9493" w:type="dxa"/>
          </w:tcPr>
          <w:p w14:paraId="0448057B" w14:textId="77777777" w:rsidR="00F175E1" w:rsidRDefault="00F175E1" w:rsidP="00F175E1">
            <w:pPr>
              <w:pStyle w:val="BodyTextIndent"/>
              <w:ind w:left="426" w:firstLine="0"/>
              <w:jc w:val="both"/>
              <w:rPr>
                <w:rFonts w:ascii="Arial" w:hAnsi="Arial" w:cs="Arial"/>
                <w:color w:val="000000" w:themeColor="text1"/>
                <w:szCs w:val="24"/>
              </w:rPr>
            </w:pPr>
          </w:p>
          <w:p w14:paraId="5A0704FE" w14:textId="35D041D5" w:rsidR="00F175E1" w:rsidRPr="00F175E1" w:rsidRDefault="00F175E1" w:rsidP="00F175E1">
            <w:pPr>
              <w:pStyle w:val="BodyTextIndent"/>
              <w:numPr>
                <w:ilvl w:val="0"/>
                <w:numId w:val="36"/>
              </w:numPr>
              <w:ind w:left="426" w:hanging="432"/>
              <w:jc w:val="both"/>
              <w:rPr>
                <w:rFonts w:ascii="Arial" w:hAnsi="Arial" w:cs="Arial"/>
                <w:color w:val="000000" w:themeColor="text1"/>
                <w:szCs w:val="24"/>
              </w:rPr>
            </w:pPr>
            <w:r w:rsidRPr="00F175E1">
              <w:rPr>
                <w:rFonts w:ascii="Arial" w:hAnsi="Arial" w:cs="Arial"/>
                <w:color w:val="000000" w:themeColor="text1"/>
                <w:szCs w:val="24"/>
              </w:rPr>
              <w:t xml:space="preserve">To </w:t>
            </w:r>
            <w:r w:rsidR="00095C11">
              <w:rPr>
                <w:rFonts w:ascii="Arial" w:hAnsi="Arial" w:cs="Arial"/>
                <w:color w:val="000000" w:themeColor="text1"/>
                <w:szCs w:val="24"/>
              </w:rPr>
              <w:t>facilitate</w:t>
            </w:r>
            <w:r w:rsidRPr="00F175E1">
              <w:rPr>
                <w:rFonts w:ascii="Arial" w:hAnsi="Arial" w:cs="Arial"/>
                <w:color w:val="000000" w:themeColor="text1"/>
                <w:szCs w:val="24"/>
              </w:rPr>
              <w:t xml:space="preserve"> a </w:t>
            </w:r>
            <w:r w:rsidR="00095C11">
              <w:rPr>
                <w:rFonts w:ascii="Arial" w:hAnsi="Arial" w:cs="Arial"/>
                <w:color w:val="000000" w:themeColor="text1"/>
                <w:szCs w:val="24"/>
              </w:rPr>
              <w:t xml:space="preserve">seamless and </w:t>
            </w:r>
            <w:r w:rsidRPr="00F175E1">
              <w:rPr>
                <w:rFonts w:ascii="Arial" w:hAnsi="Arial" w:cs="Arial"/>
                <w:color w:val="000000" w:themeColor="text1"/>
                <w:szCs w:val="24"/>
              </w:rPr>
              <w:t>high quality and confidential customer focussed transition service to students with SEN.</w:t>
            </w:r>
          </w:p>
          <w:p w14:paraId="5A575EC9" w14:textId="77777777" w:rsidR="00F175E1" w:rsidRPr="00F175E1" w:rsidRDefault="00F175E1" w:rsidP="00F175E1">
            <w:pPr>
              <w:pStyle w:val="BodyTextIndent"/>
              <w:ind w:left="426"/>
              <w:rPr>
                <w:rFonts w:ascii="Arial" w:hAnsi="Arial" w:cs="Arial"/>
                <w:color w:val="000000" w:themeColor="text1"/>
                <w:szCs w:val="24"/>
              </w:rPr>
            </w:pPr>
          </w:p>
          <w:p w14:paraId="64DC2F0B" w14:textId="356DF4E6" w:rsidR="00F175E1" w:rsidRPr="00F175E1" w:rsidRDefault="00F175E1" w:rsidP="00F175E1">
            <w:pPr>
              <w:pStyle w:val="BodyTextIndent"/>
              <w:numPr>
                <w:ilvl w:val="0"/>
                <w:numId w:val="36"/>
              </w:numPr>
              <w:ind w:left="426" w:hanging="432"/>
              <w:jc w:val="both"/>
              <w:rPr>
                <w:rFonts w:ascii="Arial" w:hAnsi="Arial" w:cs="Arial"/>
                <w:color w:val="000000" w:themeColor="text1"/>
                <w:szCs w:val="24"/>
              </w:rPr>
            </w:pPr>
            <w:r w:rsidRPr="00F175E1">
              <w:rPr>
                <w:rFonts w:ascii="Arial" w:hAnsi="Arial" w:cs="Arial"/>
                <w:color w:val="000000" w:themeColor="text1"/>
                <w:szCs w:val="24"/>
              </w:rPr>
              <w:t xml:space="preserve">To </w:t>
            </w:r>
            <w:r w:rsidR="00095C11">
              <w:rPr>
                <w:rFonts w:ascii="Arial" w:hAnsi="Arial" w:cs="Arial"/>
                <w:color w:val="000000" w:themeColor="text1"/>
                <w:szCs w:val="24"/>
              </w:rPr>
              <w:t>contribute to</w:t>
            </w:r>
            <w:r w:rsidRPr="00F175E1">
              <w:rPr>
                <w:rFonts w:ascii="Arial" w:hAnsi="Arial" w:cs="Arial"/>
                <w:color w:val="000000" w:themeColor="text1"/>
                <w:szCs w:val="24"/>
              </w:rPr>
              <w:t xml:space="preserve"> the Education Health Care Plan process.</w:t>
            </w:r>
          </w:p>
          <w:p w14:paraId="6E0593A8" w14:textId="77777777" w:rsidR="00F175E1" w:rsidRPr="00F175E1" w:rsidRDefault="00F175E1" w:rsidP="00F175E1">
            <w:pPr>
              <w:pStyle w:val="ListParagraph"/>
              <w:rPr>
                <w:rFonts w:cs="Arial"/>
                <w:color w:val="000000" w:themeColor="text1"/>
                <w:sz w:val="24"/>
              </w:rPr>
            </w:pPr>
          </w:p>
          <w:p w14:paraId="66FE8BFD" w14:textId="77777777" w:rsidR="00F175E1" w:rsidRPr="00F175E1" w:rsidRDefault="00F175E1" w:rsidP="00F175E1">
            <w:pPr>
              <w:pStyle w:val="BodyTextIndent"/>
              <w:ind w:left="426"/>
              <w:rPr>
                <w:rFonts w:ascii="Arial" w:hAnsi="Arial" w:cs="Arial"/>
                <w:color w:val="000000" w:themeColor="text1"/>
                <w:szCs w:val="24"/>
              </w:rPr>
            </w:pPr>
          </w:p>
          <w:p w14:paraId="4E4D61C5" w14:textId="54FB3F02" w:rsidR="00F175E1" w:rsidRPr="00F175E1" w:rsidRDefault="00F175E1" w:rsidP="00F175E1">
            <w:pPr>
              <w:pStyle w:val="BodyTextIndent"/>
              <w:numPr>
                <w:ilvl w:val="0"/>
                <w:numId w:val="36"/>
              </w:numPr>
              <w:ind w:left="426" w:hanging="432"/>
              <w:jc w:val="both"/>
              <w:rPr>
                <w:rFonts w:ascii="Arial" w:hAnsi="Arial" w:cs="Arial"/>
                <w:color w:val="000000" w:themeColor="text1"/>
                <w:szCs w:val="24"/>
              </w:rPr>
            </w:pPr>
            <w:r w:rsidRPr="00F175E1">
              <w:rPr>
                <w:rFonts w:ascii="Arial" w:hAnsi="Arial" w:cs="Arial"/>
                <w:color w:val="000000" w:themeColor="text1"/>
                <w:szCs w:val="24"/>
              </w:rPr>
              <w:t>To</w:t>
            </w:r>
            <w:r w:rsidR="00095C11">
              <w:rPr>
                <w:rFonts w:ascii="Arial" w:hAnsi="Arial" w:cs="Arial"/>
                <w:color w:val="000000" w:themeColor="text1"/>
                <w:szCs w:val="24"/>
              </w:rPr>
              <w:t xml:space="preserve"> contribute</w:t>
            </w:r>
            <w:r w:rsidRPr="00F175E1">
              <w:rPr>
                <w:rFonts w:ascii="Arial" w:hAnsi="Arial" w:cs="Arial"/>
                <w:color w:val="000000" w:themeColor="text1"/>
                <w:szCs w:val="24"/>
              </w:rPr>
              <w:t xml:space="preserve"> </w:t>
            </w:r>
            <w:r w:rsidR="00095C11">
              <w:rPr>
                <w:rFonts w:ascii="Arial" w:hAnsi="Arial" w:cs="Arial"/>
                <w:color w:val="000000" w:themeColor="text1"/>
                <w:szCs w:val="24"/>
              </w:rPr>
              <w:t xml:space="preserve">to </w:t>
            </w:r>
            <w:r w:rsidRPr="00F175E1">
              <w:rPr>
                <w:rFonts w:ascii="Arial" w:hAnsi="Arial" w:cs="Arial"/>
                <w:color w:val="000000" w:themeColor="text1"/>
                <w:szCs w:val="24"/>
              </w:rPr>
              <w:t>and update Transition and Education Health Care Plan databases.</w:t>
            </w:r>
          </w:p>
          <w:p w14:paraId="09AC9BE2" w14:textId="77777777" w:rsidR="00F175E1" w:rsidRPr="00F175E1" w:rsidRDefault="00F175E1" w:rsidP="00F175E1">
            <w:pPr>
              <w:pStyle w:val="BodyTextIndent"/>
              <w:ind w:left="426"/>
              <w:rPr>
                <w:rFonts w:ascii="Arial" w:hAnsi="Arial" w:cs="Arial"/>
                <w:color w:val="000000" w:themeColor="text1"/>
                <w:szCs w:val="24"/>
              </w:rPr>
            </w:pPr>
          </w:p>
          <w:p w14:paraId="3DE4F45C" w14:textId="6E1B35DC" w:rsidR="00F175E1" w:rsidRDefault="00F175E1" w:rsidP="00F175E1">
            <w:pPr>
              <w:pStyle w:val="BodyTextIndent"/>
              <w:numPr>
                <w:ilvl w:val="0"/>
                <w:numId w:val="36"/>
              </w:numPr>
              <w:ind w:left="426" w:hanging="432"/>
              <w:jc w:val="both"/>
              <w:rPr>
                <w:rFonts w:ascii="Arial" w:hAnsi="Arial" w:cs="Arial"/>
                <w:color w:val="000000" w:themeColor="text1"/>
                <w:szCs w:val="24"/>
              </w:rPr>
            </w:pPr>
            <w:r w:rsidRPr="00F175E1">
              <w:rPr>
                <w:rFonts w:ascii="Arial" w:hAnsi="Arial" w:cs="Arial"/>
                <w:color w:val="000000" w:themeColor="text1"/>
                <w:szCs w:val="24"/>
              </w:rPr>
              <w:t xml:space="preserve">To </w:t>
            </w:r>
            <w:r w:rsidR="00095C11">
              <w:rPr>
                <w:rFonts w:ascii="Arial" w:hAnsi="Arial" w:cs="Arial"/>
                <w:color w:val="000000" w:themeColor="text1"/>
                <w:szCs w:val="24"/>
              </w:rPr>
              <w:t xml:space="preserve">collaborate </w:t>
            </w:r>
            <w:r w:rsidRPr="00F175E1">
              <w:rPr>
                <w:rFonts w:ascii="Arial" w:hAnsi="Arial" w:cs="Arial"/>
                <w:color w:val="000000" w:themeColor="text1"/>
                <w:szCs w:val="24"/>
              </w:rPr>
              <w:t>with</w:t>
            </w:r>
            <w:r w:rsidR="00095C11">
              <w:rPr>
                <w:rFonts w:ascii="Arial" w:hAnsi="Arial" w:cs="Arial"/>
                <w:color w:val="000000" w:themeColor="text1"/>
                <w:szCs w:val="24"/>
              </w:rPr>
              <w:t xml:space="preserve"> stakeholders</w:t>
            </w:r>
            <w:r w:rsidRPr="00F175E1">
              <w:rPr>
                <w:rFonts w:ascii="Arial" w:hAnsi="Arial" w:cs="Arial"/>
                <w:color w:val="000000" w:themeColor="text1"/>
                <w:szCs w:val="24"/>
              </w:rPr>
              <w:t xml:space="preserve"> to ensure the needs of SEN students are met.</w:t>
            </w:r>
          </w:p>
          <w:p w14:paraId="39A4E079" w14:textId="77777777" w:rsidR="00095C11" w:rsidRDefault="00095C11" w:rsidP="00095C11">
            <w:pPr>
              <w:pStyle w:val="ListParagraph"/>
              <w:rPr>
                <w:rFonts w:cs="Arial"/>
                <w:color w:val="000000" w:themeColor="text1"/>
              </w:rPr>
            </w:pPr>
          </w:p>
          <w:p w14:paraId="137F3D4C" w14:textId="77777777" w:rsidR="00F175E1" w:rsidRPr="00F175E1" w:rsidRDefault="00F175E1" w:rsidP="00F175E1">
            <w:pPr>
              <w:pStyle w:val="ListParagraph"/>
              <w:rPr>
                <w:rFonts w:cs="Arial"/>
                <w:color w:val="000000" w:themeColor="text1"/>
                <w:sz w:val="24"/>
              </w:rPr>
            </w:pPr>
          </w:p>
          <w:p w14:paraId="135F5837" w14:textId="77777777" w:rsidR="00F175E1" w:rsidRPr="00F175E1" w:rsidRDefault="00F175E1" w:rsidP="00F175E1">
            <w:pPr>
              <w:pStyle w:val="BodyTextIndent"/>
              <w:numPr>
                <w:ilvl w:val="0"/>
                <w:numId w:val="36"/>
              </w:numPr>
              <w:ind w:left="426" w:hanging="432"/>
              <w:jc w:val="both"/>
              <w:rPr>
                <w:rFonts w:ascii="Arial" w:hAnsi="Arial" w:cs="Arial"/>
                <w:color w:val="000000" w:themeColor="text1"/>
                <w:szCs w:val="24"/>
              </w:rPr>
            </w:pPr>
            <w:r w:rsidRPr="00F175E1">
              <w:rPr>
                <w:rFonts w:ascii="Arial" w:eastAsia="Arial Unicode MS" w:hAnsi="Arial" w:cs="Arial"/>
                <w:color w:val="000000" w:themeColor="text1"/>
                <w:szCs w:val="24"/>
                <w:lang w:eastAsia="en-GB"/>
              </w:rPr>
              <w:t>To uphold and ensure the delivery of the college values and responsibilities with</w:t>
            </w:r>
          </w:p>
          <w:p w14:paraId="4BC7F405" w14:textId="77777777" w:rsidR="00F175E1" w:rsidRPr="00F175E1" w:rsidRDefault="00F175E1" w:rsidP="00F175E1">
            <w:pPr>
              <w:ind w:firstLine="360"/>
              <w:rPr>
                <w:rFonts w:eastAsia="Arial Unicode MS" w:cs="Arial"/>
                <w:color w:val="000000" w:themeColor="text1"/>
                <w:sz w:val="24"/>
                <w:lang w:eastAsia="en-GB"/>
              </w:rPr>
            </w:pPr>
            <w:r w:rsidRPr="00F175E1">
              <w:rPr>
                <w:rFonts w:eastAsia="Arial Unicode MS" w:cs="Arial"/>
                <w:color w:val="000000" w:themeColor="text1"/>
                <w:sz w:val="24"/>
                <w:lang w:eastAsia="en-GB"/>
              </w:rPr>
              <w:t xml:space="preserve">  regard to equality and diversity and safeguarding.</w:t>
            </w:r>
          </w:p>
          <w:p w14:paraId="50E94CF1" w14:textId="77777777" w:rsidR="00F175E1" w:rsidRPr="00F175E1" w:rsidRDefault="00F175E1" w:rsidP="00F175E1">
            <w:pPr>
              <w:ind w:firstLine="360"/>
              <w:rPr>
                <w:rFonts w:eastAsia="Arial Unicode MS" w:cs="Arial"/>
                <w:color w:val="000000" w:themeColor="text1"/>
                <w:sz w:val="24"/>
                <w:lang w:eastAsia="en-GB"/>
              </w:rPr>
            </w:pPr>
          </w:p>
          <w:p w14:paraId="21398D53" w14:textId="77777777" w:rsidR="00F175E1" w:rsidRPr="00F175E1" w:rsidRDefault="00F175E1" w:rsidP="00F175E1">
            <w:pPr>
              <w:rPr>
                <w:rFonts w:cs="Arial"/>
                <w:b/>
                <w:color w:val="000000" w:themeColor="text1"/>
                <w:sz w:val="24"/>
              </w:rPr>
            </w:pPr>
          </w:p>
          <w:p w14:paraId="37EF5F7A" w14:textId="77777777" w:rsidR="00F175E1" w:rsidRPr="00F175E1" w:rsidRDefault="00F175E1" w:rsidP="00F175E1">
            <w:pPr>
              <w:pStyle w:val="BodyTextIndent"/>
              <w:ind w:left="426"/>
              <w:rPr>
                <w:rFonts w:ascii="Arial" w:hAnsi="Arial" w:cs="Arial"/>
                <w:color w:val="000000" w:themeColor="text1"/>
                <w:szCs w:val="24"/>
              </w:rPr>
            </w:pPr>
          </w:p>
          <w:p w14:paraId="752E993E" w14:textId="77777777" w:rsidR="00F175E1" w:rsidRPr="00F175E1" w:rsidRDefault="00F175E1" w:rsidP="00F175E1">
            <w:pPr>
              <w:jc w:val="both"/>
              <w:rPr>
                <w:rFonts w:cs="Arial"/>
                <w:b/>
                <w:color w:val="000000" w:themeColor="text1"/>
                <w:sz w:val="24"/>
              </w:rPr>
            </w:pPr>
          </w:p>
          <w:p w14:paraId="17B9DC22" w14:textId="77777777" w:rsidR="00CD51B6" w:rsidRPr="00896DEB" w:rsidRDefault="00CD51B6" w:rsidP="00F175E1">
            <w:pPr>
              <w:pStyle w:val="BodyTextIndent"/>
              <w:spacing w:after="120"/>
              <w:ind w:left="0" w:firstLine="0"/>
              <w:jc w:val="both"/>
              <w:rPr>
                <w:rFonts w:ascii="Arial" w:hAnsi="Arial" w:cs="Arial"/>
                <w:sz w:val="22"/>
                <w:szCs w:val="22"/>
              </w:rPr>
            </w:pPr>
          </w:p>
        </w:tc>
      </w:tr>
    </w:tbl>
    <w:p w14:paraId="11868D09" w14:textId="77777777" w:rsidR="00CD51B6" w:rsidRPr="009F69E6" w:rsidRDefault="00CD51B6" w:rsidP="00CD51B6">
      <w:pPr>
        <w:pStyle w:val="Heading3"/>
        <w:ind w:right="145"/>
        <w:jc w:val="both"/>
        <w:rPr>
          <w:rFonts w:ascii="Arial" w:hAnsi="Arial" w:cs="Arial"/>
          <w:color w:val="365F91" w:themeColor="accent1" w:themeShade="BF"/>
          <w:sz w:val="22"/>
          <w:szCs w:val="22"/>
        </w:rPr>
      </w:pPr>
      <w:r w:rsidRPr="009F69E6">
        <w:rPr>
          <w:rFonts w:ascii="Arial" w:hAnsi="Arial" w:cs="Arial"/>
          <w:color w:val="365F91" w:themeColor="accent1" w:themeShade="BF"/>
          <w:sz w:val="22"/>
          <w:szCs w:val="22"/>
        </w:rPr>
        <w:t xml:space="preserve">KEY ACCOUNTABILITIES </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F278A" w:rsidRPr="002F278A" w14:paraId="489B14E8" w14:textId="77777777" w:rsidTr="00EE7EC3">
        <w:tc>
          <w:tcPr>
            <w:tcW w:w="9486" w:type="dxa"/>
            <w:shd w:val="clear" w:color="auto" w:fill="auto"/>
          </w:tcPr>
          <w:p w14:paraId="71DD4A63" w14:textId="77777777" w:rsidR="008F691D" w:rsidRDefault="008F691D" w:rsidP="008F691D">
            <w:pPr>
              <w:ind w:left="720" w:hanging="720"/>
              <w:jc w:val="both"/>
              <w:rPr>
                <w:rFonts w:cs="Arial"/>
                <w:color w:val="000000" w:themeColor="text1"/>
                <w:sz w:val="22"/>
                <w:szCs w:val="22"/>
              </w:rPr>
            </w:pPr>
          </w:p>
          <w:p w14:paraId="517BBA0A" w14:textId="77777777" w:rsidR="00F175E1" w:rsidRPr="00A04997" w:rsidRDefault="00F175E1" w:rsidP="00F175E1">
            <w:pPr>
              <w:pStyle w:val="BodyTextIndent"/>
              <w:ind w:left="0"/>
              <w:rPr>
                <w:rFonts w:ascii="Arial" w:hAnsi="Arial" w:cs="Arial"/>
                <w:b/>
                <w:szCs w:val="24"/>
              </w:rPr>
            </w:pPr>
          </w:p>
          <w:p w14:paraId="129CF810" w14:textId="782C5513" w:rsidR="00F175E1" w:rsidRPr="00A04997" w:rsidRDefault="00F175E1" w:rsidP="00C902C1">
            <w:pPr>
              <w:pStyle w:val="BodyTextIndent"/>
              <w:ind w:left="0" w:firstLine="0"/>
              <w:rPr>
                <w:rFonts w:ascii="Arial" w:hAnsi="Arial" w:cs="Arial"/>
                <w:szCs w:val="24"/>
              </w:rPr>
            </w:pPr>
            <w:r w:rsidRPr="00A04997">
              <w:rPr>
                <w:rFonts w:ascii="Arial" w:hAnsi="Arial" w:cs="Arial"/>
                <w:szCs w:val="24"/>
              </w:rPr>
              <w:t>.</w:t>
            </w:r>
          </w:p>
          <w:p w14:paraId="2AE53CE7" w14:textId="04DD0A41" w:rsidR="00F175E1" w:rsidRPr="00A04997" w:rsidRDefault="00F175E1" w:rsidP="00F175E1">
            <w:pPr>
              <w:pStyle w:val="BodyTextIndent"/>
              <w:numPr>
                <w:ilvl w:val="1"/>
                <w:numId w:val="37"/>
              </w:numPr>
              <w:rPr>
                <w:rFonts w:ascii="Arial" w:hAnsi="Arial" w:cs="Arial"/>
                <w:szCs w:val="24"/>
              </w:rPr>
            </w:pPr>
            <w:r w:rsidRPr="00A04997">
              <w:rPr>
                <w:rFonts w:ascii="Arial" w:hAnsi="Arial" w:cs="Arial"/>
                <w:szCs w:val="24"/>
              </w:rPr>
              <w:lastRenderedPageBreak/>
              <w:t>To work in partnership with schools,</w:t>
            </w:r>
            <w:r w:rsidR="00C902C1">
              <w:rPr>
                <w:rFonts w:ascii="Arial" w:hAnsi="Arial" w:cs="Arial"/>
                <w:szCs w:val="24"/>
              </w:rPr>
              <w:t xml:space="preserve"> external stakeholders,</w:t>
            </w:r>
            <w:r w:rsidRPr="00A04997">
              <w:rPr>
                <w:rFonts w:ascii="Arial" w:hAnsi="Arial" w:cs="Arial"/>
                <w:szCs w:val="24"/>
              </w:rPr>
              <w:t xml:space="preserve"> learning support co-ordinators and curriculum teams in the development of effective Transition Plans for students with SEN.</w:t>
            </w:r>
          </w:p>
          <w:p w14:paraId="375E4183" w14:textId="77777777" w:rsidR="00F175E1" w:rsidRPr="00A04997" w:rsidRDefault="00F175E1" w:rsidP="00F175E1">
            <w:pPr>
              <w:pStyle w:val="BodyTextIndent"/>
              <w:numPr>
                <w:ilvl w:val="1"/>
                <w:numId w:val="37"/>
              </w:numPr>
              <w:rPr>
                <w:rFonts w:ascii="Arial" w:hAnsi="Arial" w:cs="Arial"/>
                <w:szCs w:val="24"/>
              </w:rPr>
            </w:pPr>
            <w:r w:rsidRPr="00A04997">
              <w:rPr>
                <w:rFonts w:ascii="Arial" w:hAnsi="Arial" w:cs="Arial"/>
                <w:szCs w:val="24"/>
              </w:rPr>
              <w:t>To work in partnership with schools, learning support co-ordinators and curriculum teams in the development of taster sessions for students with SEN</w:t>
            </w:r>
          </w:p>
          <w:p w14:paraId="3603FF07" w14:textId="77777777" w:rsidR="00F175E1" w:rsidRDefault="00F175E1" w:rsidP="00F175E1">
            <w:pPr>
              <w:pStyle w:val="BodyTextIndent"/>
              <w:numPr>
                <w:ilvl w:val="1"/>
                <w:numId w:val="37"/>
              </w:numPr>
              <w:rPr>
                <w:rFonts w:ascii="Arial" w:hAnsi="Arial" w:cs="Arial"/>
                <w:szCs w:val="24"/>
              </w:rPr>
            </w:pPr>
            <w:r w:rsidRPr="00A04997">
              <w:rPr>
                <w:rFonts w:ascii="Arial" w:hAnsi="Arial" w:cs="Arial"/>
                <w:szCs w:val="24"/>
              </w:rPr>
              <w:t>To carry out initial needs assessments for students with SEN and liaise with learning support co-ordinators and administration officer.</w:t>
            </w:r>
          </w:p>
          <w:p w14:paraId="541E62D1" w14:textId="326D7907" w:rsidR="00C902C1" w:rsidRPr="00A04997" w:rsidRDefault="00C902C1" w:rsidP="00F175E1">
            <w:pPr>
              <w:pStyle w:val="BodyTextIndent"/>
              <w:numPr>
                <w:ilvl w:val="1"/>
                <w:numId w:val="37"/>
              </w:numPr>
              <w:rPr>
                <w:rFonts w:ascii="Arial" w:hAnsi="Arial" w:cs="Arial"/>
                <w:szCs w:val="24"/>
              </w:rPr>
            </w:pPr>
            <w:r>
              <w:rPr>
                <w:rFonts w:ascii="Arial" w:hAnsi="Arial" w:cs="Arial"/>
                <w:szCs w:val="24"/>
              </w:rPr>
              <w:t>To manage a caseload of students, ensuring their needs are met both inside and outside of the classroom.</w:t>
            </w:r>
          </w:p>
          <w:p w14:paraId="1DE8B84F" w14:textId="77777777" w:rsidR="00F175E1" w:rsidRPr="00A04997" w:rsidRDefault="00F175E1" w:rsidP="00F175E1">
            <w:pPr>
              <w:pStyle w:val="BodyTextIndent"/>
              <w:rPr>
                <w:rFonts w:ascii="Arial" w:hAnsi="Arial" w:cs="Arial"/>
                <w:szCs w:val="24"/>
              </w:rPr>
            </w:pPr>
          </w:p>
          <w:p w14:paraId="03F37104" w14:textId="3D42BE2B" w:rsidR="00F175E1" w:rsidRPr="00A04997" w:rsidRDefault="00F175E1" w:rsidP="00F175E1">
            <w:pPr>
              <w:pStyle w:val="BodyTextIndent"/>
              <w:ind w:left="1440" w:hanging="731"/>
              <w:rPr>
                <w:rFonts w:ascii="Arial" w:hAnsi="Arial" w:cs="Arial"/>
                <w:szCs w:val="24"/>
              </w:rPr>
            </w:pPr>
            <w:r w:rsidRPr="00A04997">
              <w:rPr>
                <w:rFonts w:ascii="Arial" w:hAnsi="Arial" w:cs="Arial"/>
                <w:szCs w:val="24"/>
              </w:rPr>
              <w:t>2.1</w:t>
            </w:r>
            <w:r w:rsidRPr="00A04997">
              <w:rPr>
                <w:rFonts w:ascii="Arial" w:hAnsi="Arial" w:cs="Arial"/>
                <w:szCs w:val="24"/>
              </w:rPr>
              <w:tab/>
              <w:t xml:space="preserve">To be </w:t>
            </w:r>
            <w:r w:rsidR="0099545F">
              <w:rPr>
                <w:rFonts w:ascii="Arial" w:hAnsi="Arial" w:cs="Arial"/>
                <w:szCs w:val="24"/>
              </w:rPr>
              <w:t>a</w:t>
            </w:r>
            <w:r w:rsidRPr="00A04997">
              <w:rPr>
                <w:rFonts w:ascii="Arial" w:hAnsi="Arial" w:cs="Arial"/>
                <w:szCs w:val="24"/>
              </w:rPr>
              <w:t xml:space="preserve"> college point of contact for issues relating to Education Health Care Plans (EHCP)</w:t>
            </w:r>
          </w:p>
          <w:p w14:paraId="2D43506A" w14:textId="595258D6" w:rsidR="00F175E1" w:rsidRPr="00A04997" w:rsidRDefault="00F175E1" w:rsidP="00F175E1">
            <w:pPr>
              <w:pStyle w:val="BodyTextIndent"/>
              <w:numPr>
                <w:ilvl w:val="1"/>
                <w:numId w:val="38"/>
              </w:numPr>
              <w:rPr>
                <w:rFonts w:ascii="Arial" w:hAnsi="Arial" w:cs="Arial"/>
                <w:szCs w:val="24"/>
              </w:rPr>
            </w:pPr>
            <w:r>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To attend relevant Education Health Care Plan meetings</w:t>
            </w:r>
          </w:p>
          <w:p w14:paraId="0A70C190" w14:textId="4726EA40" w:rsidR="00F175E1" w:rsidRPr="00A04997" w:rsidRDefault="00F175E1" w:rsidP="00F175E1">
            <w:pPr>
              <w:pStyle w:val="BodyTextIndent"/>
              <w:ind w:left="1069"/>
              <w:rPr>
                <w:rFonts w:ascii="Arial" w:hAnsi="Arial" w:cs="Arial"/>
                <w:szCs w:val="24"/>
              </w:rPr>
            </w:pPr>
            <w:r w:rsidRPr="00A04997">
              <w:rPr>
                <w:rFonts w:ascii="Arial" w:hAnsi="Arial" w:cs="Arial"/>
                <w:szCs w:val="24"/>
              </w:rPr>
              <w:t xml:space="preserve">  </w:t>
            </w:r>
            <w:r>
              <w:rPr>
                <w:rFonts w:ascii="Arial" w:hAnsi="Arial" w:cs="Arial"/>
                <w:szCs w:val="24"/>
              </w:rPr>
              <w:t xml:space="preserve">           </w:t>
            </w:r>
            <w:r w:rsidRPr="00A04997">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for those students with SEN who have made an application</w:t>
            </w:r>
          </w:p>
          <w:p w14:paraId="22BE56A1" w14:textId="2109D8A1" w:rsidR="00F175E1" w:rsidRPr="00A04997" w:rsidRDefault="00F175E1" w:rsidP="00F175E1">
            <w:pPr>
              <w:pStyle w:val="BodyTextIndent"/>
              <w:ind w:left="1069"/>
              <w:rPr>
                <w:rFonts w:ascii="Arial" w:hAnsi="Arial" w:cs="Arial"/>
                <w:szCs w:val="24"/>
              </w:rPr>
            </w:pPr>
            <w:r w:rsidRPr="00A04997">
              <w:rPr>
                <w:rFonts w:ascii="Arial" w:hAnsi="Arial" w:cs="Arial"/>
                <w:szCs w:val="24"/>
              </w:rPr>
              <w:t xml:space="preserve">   </w:t>
            </w:r>
            <w:r>
              <w:rPr>
                <w:rFonts w:ascii="Arial" w:hAnsi="Arial" w:cs="Arial"/>
                <w:szCs w:val="24"/>
              </w:rPr>
              <w:t xml:space="preserve">            </w:t>
            </w:r>
            <w:r w:rsidRPr="00A04997">
              <w:rPr>
                <w:rFonts w:ascii="Arial" w:hAnsi="Arial" w:cs="Arial"/>
                <w:szCs w:val="24"/>
              </w:rPr>
              <w:t xml:space="preserve">  to </w:t>
            </w:r>
            <w:r w:rsidR="0099545F">
              <w:rPr>
                <w:rFonts w:ascii="Arial" w:hAnsi="Arial" w:cs="Arial"/>
                <w:szCs w:val="24"/>
              </w:rPr>
              <w:t>the</w:t>
            </w:r>
            <w:r w:rsidRPr="00A04997">
              <w:rPr>
                <w:rFonts w:ascii="Arial" w:hAnsi="Arial" w:cs="Arial"/>
                <w:szCs w:val="24"/>
              </w:rPr>
              <w:t xml:space="preserve"> College. </w:t>
            </w:r>
          </w:p>
          <w:p w14:paraId="7B0E237E" w14:textId="3AF5714B" w:rsidR="00F175E1" w:rsidRPr="00A04997" w:rsidRDefault="00F175E1" w:rsidP="00F175E1">
            <w:pPr>
              <w:pStyle w:val="BodyTextIndent"/>
              <w:numPr>
                <w:ilvl w:val="1"/>
                <w:numId w:val="38"/>
              </w:numPr>
              <w:rPr>
                <w:rFonts w:ascii="Arial" w:hAnsi="Arial" w:cs="Arial"/>
                <w:szCs w:val="24"/>
              </w:rPr>
            </w:pPr>
            <w:r>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To develop collaborative relationships with individuals who</w:t>
            </w:r>
          </w:p>
          <w:p w14:paraId="6874A423" w14:textId="2DFFEE05" w:rsidR="00F175E1" w:rsidRPr="00A04997" w:rsidRDefault="00F175E1" w:rsidP="00F175E1">
            <w:pPr>
              <w:pStyle w:val="BodyTextIndent"/>
              <w:ind w:left="1069"/>
              <w:rPr>
                <w:rFonts w:ascii="Arial" w:hAnsi="Arial" w:cs="Arial"/>
                <w:szCs w:val="24"/>
              </w:rPr>
            </w:pPr>
            <w:r w:rsidRPr="00A04997">
              <w:rPr>
                <w:rFonts w:ascii="Arial" w:hAnsi="Arial" w:cs="Arial"/>
                <w:szCs w:val="24"/>
              </w:rPr>
              <w:t xml:space="preserve">    </w:t>
            </w:r>
            <w:r>
              <w:rPr>
                <w:rFonts w:ascii="Arial" w:hAnsi="Arial" w:cs="Arial"/>
                <w:szCs w:val="24"/>
              </w:rPr>
              <w:t xml:space="preserve">             </w:t>
            </w:r>
            <w:r w:rsidRPr="00A04997">
              <w:rPr>
                <w:rFonts w:ascii="Arial" w:hAnsi="Arial" w:cs="Arial"/>
                <w:szCs w:val="24"/>
              </w:rPr>
              <w:t xml:space="preserve">have SEN, their families and external agencies to reach </w:t>
            </w:r>
          </w:p>
          <w:p w14:paraId="5DC9CD39" w14:textId="4E5B03F7" w:rsidR="00F175E1" w:rsidRPr="00A04997" w:rsidRDefault="00F175E1" w:rsidP="00F175E1">
            <w:pPr>
              <w:pStyle w:val="BodyTextIndent"/>
              <w:ind w:left="1069"/>
              <w:rPr>
                <w:rFonts w:ascii="Arial" w:hAnsi="Arial" w:cs="Arial"/>
                <w:szCs w:val="24"/>
              </w:rPr>
            </w:pPr>
            <w:r w:rsidRPr="00A04997">
              <w:rPr>
                <w:rFonts w:ascii="Arial" w:hAnsi="Arial" w:cs="Arial"/>
                <w:szCs w:val="24"/>
              </w:rPr>
              <w:t xml:space="preserve">   </w:t>
            </w:r>
            <w:r>
              <w:rPr>
                <w:rFonts w:ascii="Arial" w:hAnsi="Arial" w:cs="Arial"/>
                <w:szCs w:val="24"/>
              </w:rPr>
              <w:t xml:space="preserve">             </w:t>
            </w:r>
            <w:r w:rsidRPr="00A04997">
              <w:rPr>
                <w:rFonts w:ascii="Arial" w:hAnsi="Arial" w:cs="Arial"/>
                <w:szCs w:val="24"/>
              </w:rPr>
              <w:t xml:space="preserve"> agreement on positive outcomes.</w:t>
            </w:r>
          </w:p>
          <w:p w14:paraId="21D2DCE0" w14:textId="75080E21" w:rsidR="00F175E1" w:rsidRPr="00A04997" w:rsidRDefault="00F175E1" w:rsidP="00F175E1">
            <w:pPr>
              <w:pStyle w:val="BodyTextIndent"/>
              <w:numPr>
                <w:ilvl w:val="1"/>
                <w:numId w:val="38"/>
              </w:numPr>
              <w:rPr>
                <w:rFonts w:ascii="Arial" w:hAnsi="Arial" w:cs="Arial"/>
                <w:szCs w:val="24"/>
              </w:rPr>
            </w:pPr>
            <w:r>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To respond professionally and communicate effectively with</w:t>
            </w:r>
          </w:p>
          <w:p w14:paraId="317036B2" w14:textId="108AA4FC" w:rsidR="00F175E1" w:rsidRPr="00A04997" w:rsidRDefault="00F175E1" w:rsidP="00F175E1">
            <w:pPr>
              <w:pStyle w:val="BodyTextIndent"/>
              <w:ind w:left="1069"/>
              <w:rPr>
                <w:rFonts w:ascii="Arial" w:hAnsi="Arial" w:cs="Arial"/>
                <w:szCs w:val="24"/>
              </w:rPr>
            </w:pPr>
            <w:r w:rsidRPr="00A04997">
              <w:rPr>
                <w:rFonts w:ascii="Arial" w:hAnsi="Arial" w:cs="Arial"/>
                <w:szCs w:val="24"/>
              </w:rPr>
              <w:t xml:space="preserve">    </w:t>
            </w:r>
            <w:r>
              <w:rPr>
                <w:rFonts w:ascii="Arial" w:hAnsi="Arial" w:cs="Arial"/>
                <w:szCs w:val="24"/>
              </w:rPr>
              <w:t xml:space="preserve">           </w:t>
            </w:r>
            <w:r w:rsidR="00C902C1">
              <w:rPr>
                <w:rFonts w:ascii="Arial" w:hAnsi="Arial" w:cs="Arial"/>
                <w:szCs w:val="24"/>
              </w:rPr>
              <w:t xml:space="preserve"> </w:t>
            </w:r>
            <w:r>
              <w:rPr>
                <w:rFonts w:ascii="Arial" w:hAnsi="Arial" w:cs="Arial"/>
                <w:szCs w:val="24"/>
              </w:rPr>
              <w:t xml:space="preserve"> </w:t>
            </w:r>
            <w:r w:rsidR="00D065BC">
              <w:rPr>
                <w:rFonts w:ascii="Arial" w:hAnsi="Arial" w:cs="Arial"/>
                <w:szCs w:val="24"/>
              </w:rPr>
              <w:t>y</w:t>
            </w:r>
            <w:r w:rsidRPr="00A04997">
              <w:rPr>
                <w:rFonts w:ascii="Arial" w:hAnsi="Arial" w:cs="Arial"/>
                <w:szCs w:val="24"/>
              </w:rPr>
              <w:t xml:space="preserve">oung people and parents in both </w:t>
            </w:r>
            <w:proofErr w:type="gramStart"/>
            <w:r w:rsidRPr="00A04997">
              <w:rPr>
                <w:rFonts w:ascii="Arial" w:hAnsi="Arial" w:cs="Arial"/>
                <w:szCs w:val="24"/>
              </w:rPr>
              <w:t>face to face</w:t>
            </w:r>
            <w:proofErr w:type="gramEnd"/>
            <w:r w:rsidRPr="00A04997">
              <w:rPr>
                <w:rFonts w:ascii="Arial" w:hAnsi="Arial" w:cs="Arial"/>
                <w:szCs w:val="24"/>
              </w:rPr>
              <w:t xml:space="preserve"> meetings and</w:t>
            </w:r>
          </w:p>
          <w:p w14:paraId="38EF22C8" w14:textId="5FAFEE42" w:rsidR="00F175E1" w:rsidRPr="00A04997" w:rsidRDefault="00F175E1" w:rsidP="00F175E1">
            <w:pPr>
              <w:pStyle w:val="BodyTextIndent"/>
              <w:ind w:left="1069"/>
              <w:rPr>
                <w:rFonts w:ascii="Arial" w:hAnsi="Arial" w:cs="Arial"/>
                <w:szCs w:val="24"/>
              </w:rPr>
            </w:pPr>
            <w:r w:rsidRPr="00A04997">
              <w:rPr>
                <w:rFonts w:ascii="Arial" w:hAnsi="Arial" w:cs="Arial"/>
                <w:szCs w:val="24"/>
              </w:rPr>
              <w:t xml:space="preserve">  </w:t>
            </w:r>
            <w:r>
              <w:rPr>
                <w:rFonts w:ascii="Arial" w:hAnsi="Arial" w:cs="Arial"/>
                <w:szCs w:val="24"/>
              </w:rPr>
              <w:t xml:space="preserve">           </w:t>
            </w:r>
            <w:r w:rsidRPr="00A04997">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in written communication.</w:t>
            </w:r>
          </w:p>
          <w:p w14:paraId="49161D82" w14:textId="7B54347D" w:rsidR="00F175E1" w:rsidRPr="00A04997" w:rsidRDefault="00F175E1" w:rsidP="00F175E1">
            <w:pPr>
              <w:pStyle w:val="BodyTextIndent"/>
              <w:numPr>
                <w:ilvl w:val="1"/>
                <w:numId w:val="38"/>
              </w:numPr>
              <w:rPr>
                <w:rFonts w:ascii="Arial" w:hAnsi="Arial" w:cs="Arial"/>
                <w:szCs w:val="24"/>
              </w:rPr>
            </w:pPr>
            <w:r>
              <w:rPr>
                <w:rFonts w:ascii="Arial" w:hAnsi="Arial" w:cs="Arial"/>
                <w:szCs w:val="24"/>
              </w:rPr>
              <w:t xml:space="preserve">    </w:t>
            </w:r>
            <w:r w:rsidR="00C902C1">
              <w:rPr>
                <w:rFonts w:ascii="Arial" w:hAnsi="Arial" w:cs="Arial"/>
                <w:szCs w:val="24"/>
              </w:rPr>
              <w:t xml:space="preserve"> </w:t>
            </w:r>
            <w:r>
              <w:rPr>
                <w:rFonts w:ascii="Arial" w:hAnsi="Arial" w:cs="Arial"/>
                <w:szCs w:val="24"/>
              </w:rPr>
              <w:t xml:space="preserve"> </w:t>
            </w:r>
            <w:r w:rsidRPr="00A04997">
              <w:rPr>
                <w:rFonts w:ascii="Arial" w:hAnsi="Arial" w:cs="Arial"/>
                <w:szCs w:val="24"/>
              </w:rPr>
              <w:t xml:space="preserve">To liaise and share information relating to EHCP’s with </w:t>
            </w:r>
          </w:p>
          <w:p w14:paraId="7076EFAC" w14:textId="686E896E" w:rsidR="00F175E1" w:rsidRPr="00A04997" w:rsidRDefault="00F175E1" w:rsidP="00F175E1">
            <w:pPr>
              <w:pStyle w:val="BodyTextIndent"/>
              <w:ind w:left="1069"/>
              <w:rPr>
                <w:rFonts w:ascii="Arial" w:hAnsi="Arial" w:cs="Arial"/>
                <w:szCs w:val="24"/>
              </w:rPr>
            </w:pPr>
            <w:r w:rsidRPr="00A04997">
              <w:rPr>
                <w:rFonts w:ascii="Arial" w:hAnsi="Arial" w:cs="Arial"/>
                <w:szCs w:val="24"/>
              </w:rPr>
              <w:t xml:space="preserve">   </w:t>
            </w:r>
            <w:r>
              <w:rPr>
                <w:rFonts w:ascii="Arial" w:hAnsi="Arial" w:cs="Arial"/>
                <w:szCs w:val="24"/>
              </w:rPr>
              <w:t xml:space="preserve">           </w:t>
            </w:r>
            <w:r w:rsidRPr="00A04997">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learning support staff and curriculum teams.</w:t>
            </w:r>
          </w:p>
          <w:p w14:paraId="1DD58575" w14:textId="739B420F" w:rsidR="00F175E1" w:rsidRPr="00A04997" w:rsidRDefault="00F175E1" w:rsidP="00F175E1">
            <w:pPr>
              <w:pStyle w:val="BodyTextIndent"/>
              <w:numPr>
                <w:ilvl w:val="1"/>
                <w:numId w:val="38"/>
              </w:numPr>
              <w:rPr>
                <w:rFonts w:ascii="Arial" w:hAnsi="Arial" w:cs="Arial"/>
                <w:szCs w:val="24"/>
              </w:rPr>
            </w:pPr>
            <w:r>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 xml:space="preserve">To </w:t>
            </w:r>
            <w:r w:rsidR="0099545F">
              <w:rPr>
                <w:rFonts w:ascii="Arial" w:hAnsi="Arial" w:cs="Arial"/>
                <w:szCs w:val="24"/>
              </w:rPr>
              <w:t>contribute to</w:t>
            </w:r>
            <w:r w:rsidRPr="00A04997">
              <w:rPr>
                <w:rFonts w:ascii="Arial" w:hAnsi="Arial" w:cs="Arial"/>
                <w:szCs w:val="24"/>
              </w:rPr>
              <w:t xml:space="preserve"> in year progress EHCP reviews for High Need</w:t>
            </w:r>
          </w:p>
          <w:p w14:paraId="236DA99B" w14:textId="26423861" w:rsidR="00F175E1" w:rsidRPr="00A04997" w:rsidRDefault="00F175E1" w:rsidP="00F175E1">
            <w:pPr>
              <w:pStyle w:val="BodyTextIndent"/>
              <w:ind w:left="1069"/>
              <w:rPr>
                <w:rFonts w:ascii="Arial" w:hAnsi="Arial" w:cs="Arial"/>
                <w:szCs w:val="24"/>
              </w:rPr>
            </w:pPr>
            <w:r w:rsidRPr="00A04997">
              <w:rPr>
                <w:rFonts w:ascii="Arial" w:hAnsi="Arial" w:cs="Arial"/>
                <w:szCs w:val="24"/>
              </w:rPr>
              <w:t xml:space="preserve">   </w:t>
            </w:r>
            <w:r>
              <w:rPr>
                <w:rFonts w:ascii="Arial" w:hAnsi="Arial" w:cs="Arial"/>
                <w:szCs w:val="24"/>
              </w:rPr>
              <w:t xml:space="preserve">           </w:t>
            </w:r>
            <w:r w:rsidRPr="00A04997">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Students with learning support and curriculum staff.</w:t>
            </w:r>
          </w:p>
          <w:p w14:paraId="47E1E42C" w14:textId="77777777" w:rsidR="00C902C1" w:rsidRDefault="00F175E1" w:rsidP="00F175E1">
            <w:pPr>
              <w:pStyle w:val="BodyTextIndent"/>
              <w:numPr>
                <w:ilvl w:val="1"/>
                <w:numId w:val="38"/>
              </w:numPr>
              <w:rPr>
                <w:rFonts w:ascii="Arial" w:hAnsi="Arial" w:cs="Arial"/>
                <w:szCs w:val="24"/>
              </w:rPr>
            </w:pPr>
            <w:r>
              <w:rPr>
                <w:rFonts w:ascii="Arial" w:hAnsi="Arial" w:cs="Arial"/>
                <w:szCs w:val="24"/>
              </w:rPr>
              <w:t xml:space="preserve">     </w:t>
            </w:r>
            <w:r w:rsidR="00C902C1">
              <w:rPr>
                <w:rFonts w:ascii="Arial" w:hAnsi="Arial" w:cs="Arial"/>
                <w:szCs w:val="24"/>
              </w:rPr>
              <w:t xml:space="preserve"> </w:t>
            </w:r>
            <w:r w:rsidRPr="00A04997">
              <w:rPr>
                <w:rFonts w:ascii="Arial" w:hAnsi="Arial" w:cs="Arial"/>
                <w:szCs w:val="24"/>
              </w:rPr>
              <w:t xml:space="preserve">To </w:t>
            </w:r>
            <w:r w:rsidR="0099545F">
              <w:rPr>
                <w:rFonts w:ascii="Arial" w:hAnsi="Arial" w:cs="Arial"/>
                <w:szCs w:val="24"/>
              </w:rPr>
              <w:t xml:space="preserve">assist with </w:t>
            </w:r>
            <w:r w:rsidRPr="00A04997">
              <w:rPr>
                <w:rFonts w:ascii="Arial" w:hAnsi="Arial" w:cs="Arial"/>
                <w:szCs w:val="24"/>
              </w:rPr>
              <w:t>co-ordinat</w:t>
            </w:r>
            <w:r w:rsidR="0099545F">
              <w:rPr>
                <w:rFonts w:ascii="Arial" w:hAnsi="Arial" w:cs="Arial"/>
                <w:szCs w:val="24"/>
              </w:rPr>
              <w:t>ion of</w:t>
            </w:r>
            <w:r w:rsidRPr="00A04997">
              <w:rPr>
                <w:rFonts w:ascii="Arial" w:hAnsi="Arial" w:cs="Arial"/>
                <w:szCs w:val="24"/>
              </w:rPr>
              <w:t xml:space="preserve"> annual EHCP reviews with learning </w:t>
            </w:r>
          </w:p>
          <w:p w14:paraId="10622B55" w14:textId="31E81703" w:rsidR="00C902C1" w:rsidRDefault="00C902C1" w:rsidP="00C902C1">
            <w:pPr>
              <w:pStyle w:val="BodyTextIndent"/>
              <w:ind w:left="1069" w:firstLine="0"/>
              <w:rPr>
                <w:rFonts w:ascii="Arial" w:hAnsi="Arial" w:cs="Arial"/>
                <w:szCs w:val="24"/>
              </w:rPr>
            </w:pPr>
            <w:r>
              <w:rPr>
                <w:rFonts w:ascii="Arial" w:hAnsi="Arial" w:cs="Arial"/>
                <w:szCs w:val="24"/>
              </w:rPr>
              <w:t xml:space="preserve">      </w:t>
            </w:r>
            <w:r w:rsidR="00F175E1" w:rsidRPr="00A04997">
              <w:rPr>
                <w:rFonts w:ascii="Arial" w:hAnsi="Arial" w:cs="Arial"/>
                <w:szCs w:val="24"/>
              </w:rPr>
              <w:t>support,</w:t>
            </w:r>
            <w:r>
              <w:rPr>
                <w:rFonts w:ascii="Arial" w:hAnsi="Arial" w:cs="Arial"/>
                <w:szCs w:val="24"/>
              </w:rPr>
              <w:t xml:space="preserve"> </w:t>
            </w:r>
            <w:r w:rsidR="00F175E1" w:rsidRPr="00A04997">
              <w:rPr>
                <w:rFonts w:ascii="Arial" w:hAnsi="Arial" w:cs="Arial"/>
                <w:szCs w:val="24"/>
              </w:rPr>
              <w:t>Curriculum staff and external organisations</w:t>
            </w:r>
            <w:r w:rsidR="00D065BC">
              <w:rPr>
                <w:rFonts w:ascii="Arial" w:hAnsi="Arial" w:cs="Arial"/>
                <w:szCs w:val="24"/>
              </w:rPr>
              <w:t>, e</w:t>
            </w:r>
            <w:r w:rsidR="00F175E1">
              <w:rPr>
                <w:rFonts w:ascii="Arial" w:hAnsi="Arial" w:cs="Arial"/>
                <w:szCs w:val="24"/>
              </w:rPr>
              <w:t>nsuring those</w:t>
            </w:r>
          </w:p>
          <w:p w14:paraId="0035C1F7" w14:textId="659BBAA9" w:rsidR="00F175E1" w:rsidRPr="00A04997" w:rsidRDefault="00C902C1" w:rsidP="00C902C1">
            <w:pPr>
              <w:pStyle w:val="BodyTextIndent"/>
              <w:ind w:left="1069" w:firstLine="0"/>
              <w:rPr>
                <w:rFonts w:ascii="Arial" w:hAnsi="Arial" w:cs="Arial"/>
                <w:szCs w:val="24"/>
              </w:rPr>
            </w:pPr>
            <w:r>
              <w:rPr>
                <w:rFonts w:ascii="Arial" w:hAnsi="Arial" w:cs="Arial"/>
                <w:szCs w:val="24"/>
              </w:rPr>
              <w:t xml:space="preserve">    </w:t>
            </w:r>
            <w:r w:rsidR="00F175E1">
              <w:rPr>
                <w:rFonts w:ascii="Arial" w:hAnsi="Arial" w:cs="Arial"/>
                <w:szCs w:val="24"/>
              </w:rPr>
              <w:t xml:space="preserve"> </w:t>
            </w:r>
            <w:r>
              <w:rPr>
                <w:rFonts w:ascii="Arial" w:hAnsi="Arial" w:cs="Arial"/>
                <w:szCs w:val="24"/>
              </w:rPr>
              <w:t xml:space="preserve"> </w:t>
            </w:r>
            <w:r w:rsidR="00F175E1">
              <w:rPr>
                <w:rFonts w:ascii="Arial" w:hAnsi="Arial" w:cs="Arial"/>
                <w:szCs w:val="24"/>
              </w:rPr>
              <w:t>students</w:t>
            </w:r>
            <w:r>
              <w:rPr>
                <w:rFonts w:ascii="Arial" w:hAnsi="Arial" w:cs="Arial"/>
                <w:szCs w:val="24"/>
              </w:rPr>
              <w:t xml:space="preserve"> </w:t>
            </w:r>
            <w:r w:rsidR="00F175E1">
              <w:rPr>
                <w:rFonts w:ascii="Arial" w:hAnsi="Arial" w:cs="Arial"/>
                <w:szCs w:val="24"/>
              </w:rPr>
              <w:t>who are leaving college have clear destinations and outcomes.</w:t>
            </w:r>
          </w:p>
          <w:p w14:paraId="295EC393" w14:textId="77777777" w:rsidR="00F175E1" w:rsidRPr="00A04997" w:rsidRDefault="00F175E1" w:rsidP="00F175E1">
            <w:pPr>
              <w:pStyle w:val="BodyTextIndent"/>
              <w:tabs>
                <w:tab w:val="num" w:pos="1713"/>
              </w:tabs>
              <w:ind w:left="1418"/>
              <w:rPr>
                <w:rFonts w:ascii="Arial" w:hAnsi="Arial" w:cs="Arial"/>
                <w:szCs w:val="24"/>
              </w:rPr>
            </w:pPr>
          </w:p>
          <w:p w14:paraId="3381A3A3" w14:textId="28D46B7D" w:rsidR="00F175E1" w:rsidRPr="00A04997" w:rsidRDefault="00F175E1" w:rsidP="00F175E1">
            <w:pPr>
              <w:pStyle w:val="BodyTextIndent"/>
              <w:ind w:left="1440" w:hanging="720"/>
              <w:rPr>
                <w:rFonts w:ascii="Arial" w:hAnsi="Arial" w:cs="Arial"/>
                <w:szCs w:val="24"/>
              </w:rPr>
            </w:pPr>
            <w:r w:rsidRPr="00A04997">
              <w:rPr>
                <w:rFonts w:ascii="Arial" w:hAnsi="Arial" w:cs="Arial"/>
                <w:szCs w:val="24"/>
              </w:rPr>
              <w:t>3.1</w:t>
            </w:r>
            <w:r w:rsidRPr="00A04997">
              <w:rPr>
                <w:rFonts w:ascii="Arial" w:hAnsi="Arial" w:cs="Arial"/>
                <w:szCs w:val="24"/>
              </w:rPr>
              <w:tab/>
            </w:r>
            <w:r w:rsidR="00C902C1">
              <w:rPr>
                <w:rFonts w:ascii="Arial" w:hAnsi="Arial" w:cs="Arial"/>
                <w:szCs w:val="24"/>
              </w:rPr>
              <w:t xml:space="preserve"> </w:t>
            </w:r>
            <w:r w:rsidRPr="00A04997">
              <w:rPr>
                <w:rFonts w:ascii="Arial" w:hAnsi="Arial" w:cs="Arial"/>
                <w:szCs w:val="24"/>
              </w:rPr>
              <w:t xml:space="preserve">To </w:t>
            </w:r>
            <w:r w:rsidR="0099545F">
              <w:rPr>
                <w:rFonts w:ascii="Arial" w:hAnsi="Arial" w:cs="Arial"/>
                <w:szCs w:val="24"/>
              </w:rPr>
              <w:t xml:space="preserve">assist in </w:t>
            </w:r>
            <w:r w:rsidRPr="00A04997">
              <w:rPr>
                <w:rFonts w:ascii="Arial" w:hAnsi="Arial" w:cs="Arial"/>
                <w:szCs w:val="24"/>
              </w:rPr>
              <w:t>maintain</w:t>
            </w:r>
            <w:r w:rsidR="0099545F">
              <w:rPr>
                <w:rFonts w:ascii="Arial" w:hAnsi="Arial" w:cs="Arial"/>
                <w:szCs w:val="24"/>
              </w:rPr>
              <w:t>ing</w:t>
            </w:r>
            <w:r w:rsidRPr="00A04997">
              <w:rPr>
                <w:rFonts w:ascii="Arial" w:hAnsi="Arial" w:cs="Arial"/>
                <w:szCs w:val="24"/>
              </w:rPr>
              <w:t xml:space="preserve"> accurate databases for SEN students and those </w:t>
            </w:r>
            <w:r w:rsidR="00C902C1">
              <w:rPr>
                <w:rFonts w:ascii="Arial" w:hAnsi="Arial" w:cs="Arial"/>
                <w:szCs w:val="24"/>
              </w:rPr>
              <w:t xml:space="preserve">  </w:t>
            </w:r>
            <w:r w:rsidRPr="00A04997">
              <w:rPr>
                <w:rFonts w:ascii="Arial" w:hAnsi="Arial" w:cs="Arial"/>
                <w:szCs w:val="24"/>
              </w:rPr>
              <w:t>students with EHCP’s.</w:t>
            </w:r>
          </w:p>
          <w:p w14:paraId="0F6F8626" w14:textId="3D446297" w:rsidR="00F175E1" w:rsidRPr="00A04997" w:rsidRDefault="00F175E1" w:rsidP="00F175E1">
            <w:pPr>
              <w:pStyle w:val="BodyTextIndent"/>
              <w:ind w:left="1440" w:hanging="720"/>
              <w:rPr>
                <w:rFonts w:ascii="Arial" w:hAnsi="Arial" w:cs="Arial"/>
                <w:szCs w:val="24"/>
              </w:rPr>
            </w:pPr>
            <w:r w:rsidRPr="00A04997">
              <w:rPr>
                <w:rFonts w:ascii="Arial" w:hAnsi="Arial" w:cs="Arial"/>
                <w:szCs w:val="24"/>
              </w:rPr>
              <w:t>3.2</w:t>
            </w:r>
            <w:r w:rsidRPr="00A04997">
              <w:rPr>
                <w:rFonts w:ascii="Arial" w:hAnsi="Arial" w:cs="Arial"/>
                <w:szCs w:val="24"/>
              </w:rPr>
              <w:tab/>
              <w:t>To share accurate information with learning support co-ordinators</w:t>
            </w:r>
            <w:r w:rsidR="00D065BC">
              <w:rPr>
                <w:rFonts w:ascii="Arial" w:hAnsi="Arial" w:cs="Arial"/>
                <w:szCs w:val="24"/>
              </w:rPr>
              <w:t xml:space="preserve"> and</w:t>
            </w:r>
            <w:r w:rsidRPr="00A04997">
              <w:rPr>
                <w:rFonts w:ascii="Arial" w:hAnsi="Arial" w:cs="Arial"/>
                <w:szCs w:val="24"/>
              </w:rPr>
              <w:t xml:space="preserve"> specialists support </w:t>
            </w:r>
            <w:r w:rsidR="0099545F">
              <w:rPr>
                <w:rFonts w:ascii="Arial" w:hAnsi="Arial" w:cs="Arial"/>
                <w:szCs w:val="24"/>
              </w:rPr>
              <w:t>team</w:t>
            </w:r>
            <w:r w:rsidRPr="00A04997">
              <w:rPr>
                <w:rFonts w:ascii="Arial" w:hAnsi="Arial" w:cs="Arial"/>
                <w:szCs w:val="24"/>
              </w:rPr>
              <w:t>.</w:t>
            </w:r>
          </w:p>
          <w:p w14:paraId="447A22CA" w14:textId="6F1C6AA6" w:rsidR="00F175E1" w:rsidRPr="00A04997" w:rsidRDefault="00F175E1" w:rsidP="0099545F">
            <w:pPr>
              <w:pStyle w:val="BodyTextIndent"/>
              <w:rPr>
                <w:rFonts w:ascii="Arial" w:hAnsi="Arial" w:cs="Arial"/>
                <w:szCs w:val="24"/>
              </w:rPr>
            </w:pPr>
            <w:r w:rsidRPr="00A04997">
              <w:rPr>
                <w:rFonts w:ascii="Arial" w:hAnsi="Arial" w:cs="Arial"/>
                <w:b/>
                <w:szCs w:val="24"/>
              </w:rPr>
              <w:tab/>
            </w:r>
          </w:p>
          <w:p w14:paraId="1C95880F" w14:textId="77777777" w:rsidR="00F175E1" w:rsidRPr="00A04997" w:rsidRDefault="00F175E1" w:rsidP="00F175E1">
            <w:pPr>
              <w:pStyle w:val="BodyTextIndent"/>
              <w:ind w:left="1440" w:hanging="720"/>
              <w:rPr>
                <w:rFonts w:ascii="Arial" w:hAnsi="Arial" w:cs="Arial"/>
                <w:szCs w:val="24"/>
              </w:rPr>
            </w:pPr>
          </w:p>
          <w:p w14:paraId="2F9177C6" w14:textId="4C619C95" w:rsidR="00F175E1" w:rsidRPr="00A04997" w:rsidRDefault="00F175E1" w:rsidP="00F175E1">
            <w:pPr>
              <w:pStyle w:val="BodyTextIndent"/>
              <w:ind w:left="1440" w:hanging="720"/>
              <w:rPr>
                <w:rFonts w:ascii="Arial" w:hAnsi="Arial" w:cs="Arial"/>
                <w:szCs w:val="24"/>
              </w:rPr>
            </w:pPr>
            <w:r w:rsidRPr="00A04997">
              <w:rPr>
                <w:rFonts w:ascii="Arial" w:hAnsi="Arial" w:cs="Arial"/>
                <w:szCs w:val="24"/>
              </w:rPr>
              <w:t>4.1</w:t>
            </w:r>
            <w:r w:rsidRPr="00A04997">
              <w:rPr>
                <w:rFonts w:ascii="Arial" w:hAnsi="Arial" w:cs="Arial"/>
                <w:szCs w:val="24"/>
              </w:rPr>
              <w:tab/>
              <w:t xml:space="preserve">To liaise and assist learning support staff to draw up relevant </w:t>
            </w:r>
            <w:r w:rsidR="0099545F">
              <w:rPr>
                <w:rFonts w:ascii="Arial" w:hAnsi="Arial" w:cs="Arial"/>
                <w:szCs w:val="24"/>
              </w:rPr>
              <w:t xml:space="preserve">transition and </w:t>
            </w:r>
            <w:r w:rsidRPr="00A04997">
              <w:rPr>
                <w:rFonts w:ascii="Arial" w:hAnsi="Arial" w:cs="Arial"/>
                <w:szCs w:val="24"/>
              </w:rPr>
              <w:t>support plans for SEN students.</w:t>
            </w:r>
          </w:p>
          <w:p w14:paraId="7AF0B486" w14:textId="6EFDF945" w:rsidR="00C902C1" w:rsidRPr="00A04997" w:rsidRDefault="00F175E1" w:rsidP="00C902C1">
            <w:pPr>
              <w:pStyle w:val="BodyTextIndent"/>
              <w:ind w:left="1440" w:hanging="720"/>
              <w:rPr>
                <w:rFonts w:ascii="Arial" w:hAnsi="Arial" w:cs="Arial"/>
                <w:szCs w:val="24"/>
              </w:rPr>
            </w:pPr>
            <w:r w:rsidRPr="00A04997">
              <w:rPr>
                <w:rFonts w:ascii="Arial" w:hAnsi="Arial" w:cs="Arial"/>
                <w:szCs w:val="24"/>
              </w:rPr>
              <w:t>4.2</w:t>
            </w:r>
            <w:r w:rsidRPr="00A04997">
              <w:rPr>
                <w:rFonts w:ascii="Arial" w:hAnsi="Arial" w:cs="Arial"/>
                <w:szCs w:val="24"/>
              </w:rPr>
              <w:tab/>
              <w:t>To attend initial meetings with learning support and curriculum staff for SEN students</w:t>
            </w:r>
            <w:r w:rsidR="00C902C1">
              <w:rPr>
                <w:rFonts w:ascii="Arial" w:hAnsi="Arial" w:cs="Arial"/>
                <w:szCs w:val="24"/>
              </w:rPr>
              <w:t xml:space="preserve">.      </w:t>
            </w:r>
          </w:p>
          <w:p w14:paraId="4ECE29DC" w14:textId="77777777" w:rsidR="00F175E1" w:rsidRPr="00A04997" w:rsidRDefault="00F175E1" w:rsidP="00F175E1">
            <w:pPr>
              <w:pStyle w:val="BodyTextIndent"/>
              <w:ind w:left="1440" w:hanging="720"/>
              <w:rPr>
                <w:rFonts w:ascii="Arial" w:hAnsi="Arial" w:cs="Arial"/>
                <w:szCs w:val="24"/>
              </w:rPr>
            </w:pPr>
          </w:p>
          <w:p w14:paraId="5628C871" w14:textId="4463AEC6" w:rsidR="00F175E1" w:rsidRPr="00A04997" w:rsidRDefault="00C902C1" w:rsidP="00F175E1">
            <w:pPr>
              <w:pStyle w:val="BodyTextIndent"/>
              <w:ind w:left="1440" w:hanging="720"/>
              <w:rPr>
                <w:rFonts w:ascii="Arial" w:hAnsi="Arial" w:cs="Arial"/>
                <w:szCs w:val="24"/>
              </w:rPr>
            </w:pPr>
            <w:r>
              <w:rPr>
                <w:rFonts w:ascii="Arial" w:hAnsi="Arial" w:cs="Arial"/>
                <w:szCs w:val="24"/>
              </w:rPr>
              <w:t>5</w:t>
            </w:r>
            <w:r w:rsidR="00F175E1" w:rsidRPr="00A04997">
              <w:rPr>
                <w:rFonts w:ascii="Arial" w:hAnsi="Arial" w:cs="Arial"/>
                <w:szCs w:val="24"/>
              </w:rPr>
              <w:t>.1</w:t>
            </w:r>
            <w:r w:rsidR="00F175E1" w:rsidRPr="00A04997">
              <w:rPr>
                <w:rFonts w:ascii="Arial" w:hAnsi="Arial" w:cs="Arial"/>
                <w:szCs w:val="24"/>
              </w:rPr>
              <w:tab/>
              <w:t>To take appropriate responsibility for the safeguarding and promotion of the welfare of children and/or vulnerable adults.</w:t>
            </w:r>
          </w:p>
          <w:p w14:paraId="759E89FD" w14:textId="659E4007" w:rsidR="00F175E1" w:rsidRDefault="00C902C1" w:rsidP="00F175E1">
            <w:pPr>
              <w:pStyle w:val="BodyTextIndent"/>
              <w:ind w:left="1440" w:hanging="720"/>
              <w:rPr>
                <w:rFonts w:ascii="Arial" w:hAnsi="Arial" w:cs="Arial"/>
                <w:szCs w:val="24"/>
              </w:rPr>
            </w:pPr>
            <w:r>
              <w:rPr>
                <w:rFonts w:ascii="Arial" w:hAnsi="Arial" w:cs="Arial"/>
                <w:szCs w:val="24"/>
              </w:rPr>
              <w:t>5</w:t>
            </w:r>
            <w:r w:rsidR="00F175E1" w:rsidRPr="00A04997">
              <w:rPr>
                <w:rFonts w:ascii="Arial" w:hAnsi="Arial" w:cs="Arial"/>
                <w:szCs w:val="24"/>
              </w:rPr>
              <w:t>.2</w:t>
            </w:r>
            <w:r w:rsidR="00F175E1" w:rsidRPr="00A04997">
              <w:rPr>
                <w:rFonts w:ascii="Arial" w:hAnsi="Arial" w:cs="Arial"/>
                <w:szCs w:val="24"/>
              </w:rPr>
              <w:tab/>
              <w:t>To promote equal opportunities and implementation of the College’s Equality and Diversity Policy.</w:t>
            </w:r>
          </w:p>
          <w:p w14:paraId="4CD74890" w14:textId="52B09D39" w:rsidR="00830968" w:rsidRDefault="00830968" w:rsidP="00F175E1">
            <w:pPr>
              <w:pStyle w:val="BodyTextIndent"/>
              <w:ind w:left="1440" w:hanging="720"/>
              <w:rPr>
                <w:rFonts w:ascii="Arial" w:hAnsi="Arial" w:cs="Arial"/>
                <w:szCs w:val="24"/>
              </w:rPr>
            </w:pPr>
            <w:r>
              <w:rPr>
                <w:rFonts w:ascii="Arial" w:hAnsi="Arial" w:cs="Arial"/>
                <w:szCs w:val="24"/>
              </w:rPr>
              <w:t>5.3      To uphold the college’s SEND promise.</w:t>
            </w:r>
          </w:p>
          <w:p w14:paraId="5E20A12D" w14:textId="77777777" w:rsidR="00F175E1" w:rsidRDefault="00F175E1" w:rsidP="00F175E1">
            <w:pPr>
              <w:pStyle w:val="BodyTextIndent"/>
              <w:ind w:left="1440" w:hanging="720"/>
              <w:rPr>
                <w:rFonts w:ascii="Arial" w:hAnsi="Arial" w:cs="Arial"/>
                <w:szCs w:val="24"/>
              </w:rPr>
            </w:pPr>
          </w:p>
          <w:p w14:paraId="24D41557" w14:textId="77777777" w:rsidR="00F175E1" w:rsidRDefault="00F175E1" w:rsidP="00F175E1">
            <w:pPr>
              <w:pStyle w:val="BodyTextIndent"/>
              <w:ind w:left="1440" w:hanging="720"/>
              <w:rPr>
                <w:rFonts w:ascii="Arial" w:hAnsi="Arial" w:cs="Arial"/>
                <w:szCs w:val="24"/>
              </w:rPr>
            </w:pPr>
          </w:p>
          <w:p w14:paraId="774363D9" w14:textId="77777777" w:rsidR="00F175E1" w:rsidRDefault="00F175E1" w:rsidP="00F175E1">
            <w:pPr>
              <w:pStyle w:val="BodyTextIndent"/>
              <w:ind w:left="1440" w:hanging="720"/>
              <w:rPr>
                <w:rFonts w:ascii="Arial" w:hAnsi="Arial" w:cs="Arial"/>
                <w:szCs w:val="24"/>
              </w:rPr>
            </w:pPr>
          </w:p>
          <w:p w14:paraId="6F5A7357" w14:textId="77777777" w:rsidR="00F175E1" w:rsidRPr="00A04997" w:rsidRDefault="00F175E1" w:rsidP="00F175E1">
            <w:pPr>
              <w:pStyle w:val="BodyTextIndent"/>
              <w:ind w:left="1440" w:hanging="720"/>
              <w:rPr>
                <w:rFonts w:ascii="Arial" w:hAnsi="Arial" w:cs="Arial"/>
                <w:szCs w:val="24"/>
              </w:rPr>
            </w:pPr>
          </w:p>
          <w:p w14:paraId="7C07C604" w14:textId="77777777" w:rsidR="00F175E1" w:rsidRPr="00A04997" w:rsidRDefault="00F175E1" w:rsidP="00F175E1">
            <w:pPr>
              <w:pStyle w:val="BodyTextIndent"/>
              <w:ind w:left="1440" w:hanging="720"/>
              <w:rPr>
                <w:rFonts w:ascii="Arial" w:hAnsi="Arial" w:cs="Arial"/>
                <w:szCs w:val="24"/>
              </w:rPr>
            </w:pPr>
          </w:p>
          <w:p w14:paraId="51447991" w14:textId="77777777" w:rsidR="00F175E1" w:rsidRPr="00A04997" w:rsidRDefault="00F175E1" w:rsidP="00F175E1">
            <w:pPr>
              <w:pStyle w:val="BodyTextIndent"/>
              <w:ind w:left="1440" w:hanging="720"/>
              <w:rPr>
                <w:rFonts w:ascii="Arial" w:hAnsi="Arial" w:cs="Arial"/>
                <w:szCs w:val="24"/>
              </w:rPr>
            </w:pPr>
            <w:r w:rsidRPr="00A04997">
              <w:rPr>
                <w:rFonts w:ascii="Arial" w:hAnsi="Arial" w:cs="Arial"/>
                <w:szCs w:val="24"/>
              </w:rPr>
              <w:t>.</w:t>
            </w:r>
          </w:p>
          <w:p w14:paraId="4AF8A217" w14:textId="77777777" w:rsidR="009B7144" w:rsidRDefault="009B7144" w:rsidP="008F691D">
            <w:pPr>
              <w:ind w:left="720" w:hanging="720"/>
              <w:jc w:val="both"/>
              <w:rPr>
                <w:rFonts w:cs="Arial"/>
                <w:color w:val="000000" w:themeColor="text1"/>
                <w:sz w:val="22"/>
                <w:szCs w:val="22"/>
              </w:rPr>
            </w:pPr>
          </w:p>
          <w:p w14:paraId="3F6F3435" w14:textId="77777777" w:rsidR="009B7144" w:rsidRDefault="009B7144" w:rsidP="008F691D">
            <w:pPr>
              <w:ind w:left="720" w:hanging="720"/>
              <w:jc w:val="both"/>
              <w:rPr>
                <w:rFonts w:cs="Arial"/>
                <w:color w:val="000000" w:themeColor="text1"/>
                <w:sz w:val="22"/>
                <w:szCs w:val="22"/>
              </w:rPr>
            </w:pPr>
          </w:p>
          <w:p w14:paraId="2832A5A7" w14:textId="77777777" w:rsidR="009B7144" w:rsidRDefault="009B7144" w:rsidP="008F691D">
            <w:pPr>
              <w:ind w:left="720" w:hanging="720"/>
              <w:jc w:val="both"/>
              <w:rPr>
                <w:rFonts w:cs="Arial"/>
                <w:color w:val="000000" w:themeColor="text1"/>
                <w:sz w:val="22"/>
                <w:szCs w:val="22"/>
              </w:rPr>
            </w:pPr>
          </w:p>
          <w:p w14:paraId="3A09CDB0" w14:textId="77777777" w:rsidR="009B7144" w:rsidRDefault="009B7144" w:rsidP="008F691D">
            <w:pPr>
              <w:ind w:left="720" w:hanging="720"/>
              <w:jc w:val="both"/>
              <w:rPr>
                <w:rFonts w:cs="Arial"/>
                <w:color w:val="000000" w:themeColor="text1"/>
                <w:sz w:val="22"/>
                <w:szCs w:val="22"/>
              </w:rPr>
            </w:pPr>
          </w:p>
          <w:p w14:paraId="2524A07F" w14:textId="77777777" w:rsidR="009B7144" w:rsidRDefault="009B7144" w:rsidP="008F691D">
            <w:pPr>
              <w:ind w:left="720" w:hanging="720"/>
              <w:jc w:val="both"/>
              <w:rPr>
                <w:rFonts w:cs="Arial"/>
                <w:color w:val="000000" w:themeColor="text1"/>
                <w:sz w:val="22"/>
                <w:szCs w:val="22"/>
              </w:rPr>
            </w:pPr>
          </w:p>
          <w:p w14:paraId="092DED86" w14:textId="77777777" w:rsidR="009B7144" w:rsidRDefault="009B7144" w:rsidP="008F691D">
            <w:pPr>
              <w:ind w:left="720" w:hanging="720"/>
              <w:jc w:val="both"/>
              <w:rPr>
                <w:rFonts w:cs="Arial"/>
                <w:color w:val="000000" w:themeColor="text1"/>
                <w:sz w:val="22"/>
                <w:szCs w:val="22"/>
              </w:rPr>
            </w:pPr>
          </w:p>
          <w:p w14:paraId="41FDE8CC" w14:textId="77777777" w:rsidR="009B7144" w:rsidRDefault="009B7144" w:rsidP="008F691D">
            <w:pPr>
              <w:ind w:left="720" w:hanging="720"/>
              <w:jc w:val="both"/>
              <w:rPr>
                <w:rFonts w:cs="Arial"/>
                <w:color w:val="000000" w:themeColor="text1"/>
                <w:sz w:val="22"/>
                <w:szCs w:val="22"/>
              </w:rPr>
            </w:pPr>
          </w:p>
          <w:p w14:paraId="44D8C003" w14:textId="77777777" w:rsidR="009B7144" w:rsidRDefault="009B7144" w:rsidP="008F691D">
            <w:pPr>
              <w:ind w:left="720" w:hanging="720"/>
              <w:jc w:val="both"/>
              <w:rPr>
                <w:rFonts w:cs="Arial"/>
                <w:color w:val="000000" w:themeColor="text1"/>
                <w:sz w:val="22"/>
                <w:szCs w:val="22"/>
              </w:rPr>
            </w:pPr>
          </w:p>
          <w:p w14:paraId="4A4B0E21" w14:textId="77777777" w:rsidR="009B7144" w:rsidRDefault="009B7144" w:rsidP="008F691D">
            <w:pPr>
              <w:ind w:left="720" w:hanging="720"/>
              <w:jc w:val="both"/>
              <w:rPr>
                <w:rFonts w:cs="Arial"/>
                <w:color w:val="000000" w:themeColor="text1"/>
                <w:sz w:val="22"/>
                <w:szCs w:val="22"/>
              </w:rPr>
            </w:pPr>
          </w:p>
          <w:p w14:paraId="3C69D610" w14:textId="77777777" w:rsidR="009B7144" w:rsidRDefault="009B7144" w:rsidP="008F691D">
            <w:pPr>
              <w:ind w:left="720" w:hanging="720"/>
              <w:jc w:val="both"/>
              <w:rPr>
                <w:rFonts w:cs="Arial"/>
                <w:color w:val="000000" w:themeColor="text1"/>
                <w:sz w:val="22"/>
                <w:szCs w:val="22"/>
              </w:rPr>
            </w:pPr>
          </w:p>
          <w:p w14:paraId="434607FE" w14:textId="77777777" w:rsidR="009B7144" w:rsidRPr="008F691D" w:rsidRDefault="009B7144" w:rsidP="008F691D">
            <w:pPr>
              <w:ind w:left="720" w:hanging="720"/>
              <w:jc w:val="both"/>
              <w:rPr>
                <w:rFonts w:cs="Arial"/>
                <w:color w:val="000000" w:themeColor="text1"/>
                <w:sz w:val="22"/>
                <w:szCs w:val="22"/>
              </w:rPr>
            </w:pPr>
          </w:p>
          <w:p w14:paraId="70AD6F7D" w14:textId="77777777" w:rsidR="00B677F1" w:rsidRPr="008F691D" w:rsidRDefault="00B677F1" w:rsidP="00C22BD6">
            <w:pPr>
              <w:ind w:left="720" w:hanging="720"/>
              <w:jc w:val="both"/>
              <w:rPr>
                <w:rFonts w:eastAsia="Times New Roman" w:cs="Arial"/>
                <w:color w:val="auto"/>
                <w:sz w:val="22"/>
                <w:szCs w:val="22"/>
              </w:rPr>
            </w:pPr>
          </w:p>
        </w:tc>
      </w:tr>
    </w:tbl>
    <w:p w14:paraId="007DE3EC" w14:textId="77777777" w:rsidR="00952BD3" w:rsidRDefault="00952BD3" w:rsidP="003E1756">
      <w:pPr>
        <w:pStyle w:val="Heading3"/>
        <w:rPr>
          <w:rFonts w:ascii="Arial" w:hAnsi="Arial" w:cs="Arial"/>
          <w:sz w:val="22"/>
          <w:szCs w:val="22"/>
        </w:rPr>
      </w:pPr>
    </w:p>
    <w:p w14:paraId="789D8DD4" w14:textId="77777777" w:rsidR="003E1756" w:rsidRPr="009F69E6" w:rsidRDefault="003E1756" w:rsidP="003E1756">
      <w:pPr>
        <w:pStyle w:val="Heading3"/>
        <w:rPr>
          <w:rFonts w:ascii="Arial" w:hAnsi="Arial" w:cs="Arial"/>
          <w:color w:val="365F91" w:themeColor="accent1" w:themeShade="BF"/>
          <w:sz w:val="24"/>
        </w:rPr>
      </w:pPr>
      <w:r w:rsidRPr="009F69E6">
        <w:rPr>
          <w:rFonts w:ascii="Arial" w:hAnsi="Arial" w:cs="Arial"/>
          <w:color w:val="365F91" w:themeColor="accent1" w:themeShade="BF"/>
          <w:sz w:val="22"/>
          <w:szCs w:val="22"/>
        </w:rPr>
        <w:t>GENERAL</w:t>
      </w:r>
      <w:r w:rsidRPr="009F69E6">
        <w:rPr>
          <w:rFonts w:ascii="Arial" w:hAnsi="Arial" w:cs="Arial"/>
          <w:color w:val="365F91" w:themeColor="accent1" w:themeShade="BF"/>
          <w:sz w:val="24"/>
        </w:rPr>
        <w:t xml:space="preserve"> </w:t>
      </w:r>
    </w:p>
    <w:tbl>
      <w:tblPr>
        <w:tblStyle w:val="TableGrid"/>
        <w:tblW w:w="0" w:type="auto"/>
        <w:tblLook w:val="04A0" w:firstRow="1" w:lastRow="0" w:firstColumn="1" w:lastColumn="0" w:noHBand="0" w:noVBand="1"/>
      </w:tblPr>
      <w:tblGrid>
        <w:gridCol w:w="9622"/>
      </w:tblGrid>
      <w:tr w:rsidR="003E1756" w:rsidRPr="00CE767B" w14:paraId="4198A92A" w14:textId="77777777" w:rsidTr="009F69E6">
        <w:trPr>
          <w:trHeight w:val="2691"/>
        </w:trPr>
        <w:tc>
          <w:tcPr>
            <w:tcW w:w="9622" w:type="dxa"/>
            <w:tcBorders>
              <w:top w:val="single" w:sz="4" w:space="0" w:color="auto"/>
              <w:left w:val="single" w:sz="4" w:space="0" w:color="auto"/>
              <w:bottom w:val="single" w:sz="4" w:space="0" w:color="auto"/>
              <w:right w:val="single" w:sz="4" w:space="0" w:color="auto"/>
            </w:tcBorders>
          </w:tcPr>
          <w:p w14:paraId="4F56E797" w14:textId="77777777" w:rsidR="003E1756" w:rsidRPr="009646D1" w:rsidRDefault="003E1756" w:rsidP="009F69E6">
            <w:pPr>
              <w:widowControl/>
              <w:numPr>
                <w:ilvl w:val="0"/>
                <w:numId w:val="4"/>
              </w:numPr>
              <w:tabs>
                <w:tab w:val="num" w:pos="1022"/>
              </w:tabs>
              <w:spacing w:before="0" w:after="120"/>
              <w:ind w:left="737" w:hanging="425"/>
              <w:jc w:val="both"/>
              <w:rPr>
                <w:color w:val="auto"/>
                <w:sz w:val="22"/>
                <w:szCs w:val="22"/>
              </w:rPr>
            </w:pPr>
            <w:r w:rsidRPr="009646D1">
              <w:rPr>
                <w:color w:val="auto"/>
                <w:sz w:val="22"/>
                <w:szCs w:val="22"/>
              </w:rPr>
              <w:t xml:space="preserve">Travel to other locations to attend meetings and meet with the teams when required. </w:t>
            </w:r>
          </w:p>
          <w:p w14:paraId="53FF6EAF"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 xml:space="preserve">To work at any of the College sites on a temporary or indefinite basis. </w:t>
            </w:r>
          </w:p>
          <w:p w14:paraId="09461FD2" w14:textId="77777777" w:rsidR="003E1756" w:rsidRPr="009646D1" w:rsidRDefault="003E1756" w:rsidP="009F69E6">
            <w:pPr>
              <w:pStyle w:val="ListParagraph"/>
              <w:widowControl/>
              <w:numPr>
                <w:ilvl w:val="0"/>
                <w:numId w:val="4"/>
              </w:numPr>
              <w:tabs>
                <w:tab w:val="num" w:pos="1022"/>
              </w:tabs>
              <w:spacing w:before="0" w:after="120"/>
              <w:ind w:left="737" w:right="57" w:hanging="425"/>
              <w:contextualSpacing w:val="0"/>
              <w:jc w:val="both"/>
              <w:rPr>
                <w:rFonts w:eastAsia="Times New Roman"/>
                <w:bCs/>
                <w:color w:val="auto"/>
                <w:sz w:val="22"/>
                <w:szCs w:val="22"/>
              </w:rPr>
            </w:pPr>
            <w:r w:rsidRPr="009646D1">
              <w:rPr>
                <w:color w:val="auto"/>
                <w:sz w:val="22"/>
                <w:szCs w:val="22"/>
              </w:rPr>
              <w:t>To undertake such duties as are reasonably allocated, appropriate to the grade of the post</w:t>
            </w:r>
            <w:r w:rsidR="00AF168E">
              <w:rPr>
                <w:color w:val="auto"/>
                <w:sz w:val="22"/>
                <w:szCs w:val="22"/>
              </w:rPr>
              <w:t>.</w:t>
            </w:r>
          </w:p>
          <w:p w14:paraId="623F7282"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 xml:space="preserve">To take appropriate responsibility for PREVENT and the safeguarding and promotion of the welfare of children and/or vulnerable adults. </w:t>
            </w:r>
          </w:p>
          <w:p w14:paraId="3718E069" w14:textId="77777777" w:rsidR="003E1756" w:rsidRPr="009646D1" w:rsidRDefault="003E1756" w:rsidP="009F69E6">
            <w:pPr>
              <w:widowControl/>
              <w:numPr>
                <w:ilvl w:val="0"/>
                <w:numId w:val="4"/>
              </w:numPr>
              <w:tabs>
                <w:tab w:val="num" w:pos="1022"/>
              </w:tabs>
              <w:spacing w:before="0" w:after="120"/>
              <w:ind w:left="737" w:hanging="425"/>
              <w:jc w:val="both"/>
              <w:rPr>
                <w:color w:val="auto"/>
                <w:sz w:val="22"/>
                <w:szCs w:val="22"/>
              </w:rPr>
            </w:pPr>
            <w:r w:rsidRPr="009646D1">
              <w:rPr>
                <w:color w:val="auto"/>
                <w:sz w:val="22"/>
                <w:szCs w:val="22"/>
              </w:rPr>
              <w:t xml:space="preserve">To uphold </w:t>
            </w:r>
            <w:r w:rsidRPr="009646D1">
              <w:rPr>
                <w:rFonts w:cs="Arial"/>
                <w:color w:val="auto"/>
                <w:sz w:val="22"/>
                <w:szCs w:val="22"/>
              </w:rPr>
              <w:t>British Values, the college values and responsibilities with regard to equality and diversity.</w:t>
            </w:r>
          </w:p>
          <w:p w14:paraId="5065E74C"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To understand and adhere to college Health and Safety policies and guidelines ensuring compliance with statutory legislation</w:t>
            </w:r>
          </w:p>
          <w:p w14:paraId="70672F90" w14:textId="77777777" w:rsidR="003E1756" w:rsidRPr="00CE767B" w:rsidRDefault="003E1756" w:rsidP="009F69E6">
            <w:pPr>
              <w:widowControl/>
              <w:numPr>
                <w:ilvl w:val="0"/>
                <w:numId w:val="4"/>
              </w:numPr>
              <w:tabs>
                <w:tab w:val="num" w:pos="1022"/>
              </w:tabs>
              <w:spacing w:before="0" w:after="120"/>
              <w:ind w:left="737" w:right="199" w:hanging="425"/>
              <w:jc w:val="both"/>
              <w:rPr>
                <w:rFonts w:cs="Arial"/>
                <w:color w:val="auto"/>
                <w:sz w:val="24"/>
              </w:rPr>
            </w:pPr>
            <w:r w:rsidRPr="009646D1">
              <w:rPr>
                <w:color w:val="auto"/>
                <w:sz w:val="22"/>
                <w:szCs w:val="22"/>
              </w:rPr>
              <w:t>Undertake such other duties as may be reasonably required.</w:t>
            </w:r>
          </w:p>
        </w:tc>
      </w:tr>
    </w:tbl>
    <w:p w14:paraId="189E81DC" w14:textId="77777777" w:rsidR="003E1756" w:rsidRDefault="003E1756" w:rsidP="00A117B9">
      <w:pPr>
        <w:sectPr w:rsidR="003E1756" w:rsidSect="009F69E6">
          <w:headerReference w:type="even" r:id="rId8"/>
          <w:headerReference w:type="default" r:id="rId9"/>
          <w:type w:val="continuous"/>
          <w:pgSz w:w="11900" w:h="16840"/>
          <w:pgMar w:top="1728" w:right="1134" w:bottom="1134" w:left="1134" w:header="1" w:footer="709" w:gutter="0"/>
          <w:cols w:space="708"/>
          <w:docGrid w:linePitch="360"/>
        </w:sect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0079313E" w14:paraId="51D69185" w14:textId="77777777" w:rsidTr="0079313E">
        <w:trPr>
          <w:tblHeader/>
          <w:jc w:val="center"/>
        </w:trPr>
        <w:tc>
          <w:tcPr>
            <w:tcW w:w="9180" w:type="dxa"/>
            <w:gridSpan w:val="4"/>
            <w:tcBorders>
              <w:top w:val="nil"/>
              <w:left w:val="nil"/>
              <w:bottom w:val="single" w:sz="4" w:space="0" w:color="000000"/>
              <w:right w:val="single" w:sz="18" w:space="0" w:color="auto"/>
            </w:tcBorders>
            <w:hideMark/>
          </w:tcPr>
          <w:p w14:paraId="13E880FC" w14:textId="77777777" w:rsidR="0079313E" w:rsidRDefault="0079313E">
            <w:pPr>
              <w:keepNext/>
              <w:keepLines/>
              <w:jc w:val="both"/>
              <w:outlineLvl w:val="0"/>
              <w:rPr>
                <w:rFonts w:eastAsia="MS Gothic"/>
                <w:b/>
                <w:bCs/>
                <w:color w:val="365F91" w:themeColor="accent1" w:themeShade="BF"/>
                <w:sz w:val="22"/>
                <w:szCs w:val="22"/>
                <w:lang w:val="en-US" w:eastAsia="ja-JP"/>
              </w:rPr>
            </w:pPr>
            <w:r>
              <w:rPr>
                <w:rFonts w:eastAsia="MS Gothic"/>
                <w:b/>
                <w:bCs/>
                <w:color w:val="365F91" w:themeColor="accent1" w:themeShade="BF"/>
                <w:sz w:val="22"/>
                <w:szCs w:val="22"/>
                <w:lang w:val="en-US" w:eastAsia="ja-JP"/>
              </w:rPr>
              <w:lastRenderedPageBreak/>
              <w:t>Person Specification</w:t>
            </w:r>
          </w:p>
          <w:p w14:paraId="59A8EF87" w14:textId="77777777" w:rsidR="0079313E" w:rsidRDefault="0079313E" w:rsidP="0079313E">
            <w:pPr>
              <w:keepNext/>
              <w:keepLines/>
              <w:jc w:val="both"/>
              <w:outlineLvl w:val="0"/>
              <w:rPr>
                <w:rFonts w:eastAsia="MS Gothic"/>
                <w:b/>
                <w:bCs/>
                <w:color w:val="365F91" w:themeColor="accent1" w:themeShade="BF"/>
                <w:sz w:val="22"/>
                <w:szCs w:val="22"/>
                <w:lang w:val="en-US" w:eastAsia="ja-JP"/>
              </w:rPr>
            </w:pPr>
            <w:r>
              <w:rPr>
                <w:rFonts w:eastAsia="MS Gothic"/>
                <w:b/>
                <w:bCs/>
                <w:color w:val="365F91" w:themeColor="accent1" w:themeShade="BF"/>
                <w:sz w:val="22"/>
                <w:szCs w:val="22"/>
                <w:lang w:val="en-US" w:eastAsia="ja-JP"/>
              </w:rPr>
              <w:t xml:space="preserve">Post </w:t>
            </w:r>
            <w:proofErr w:type="spellStart"/>
            <w:proofErr w:type="gramStart"/>
            <w:r>
              <w:rPr>
                <w:rFonts w:eastAsia="MS Gothic"/>
                <w:b/>
                <w:bCs/>
                <w:color w:val="365F91" w:themeColor="accent1" w:themeShade="BF"/>
                <w:sz w:val="22"/>
                <w:szCs w:val="22"/>
                <w:lang w:val="en-US" w:eastAsia="ja-JP"/>
              </w:rPr>
              <w:t>Title:</w:t>
            </w:r>
            <w:r w:rsidR="00E06480">
              <w:rPr>
                <w:rFonts w:eastAsia="MS Gothic"/>
                <w:b/>
                <w:bCs/>
                <w:color w:val="365F91" w:themeColor="accent1" w:themeShade="BF"/>
                <w:sz w:val="22"/>
                <w:szCs w:val="22"/>
                <w:lang w:val="en-US" w:eastAsia="ja-JP"/>
              </w:rPr>
              <w:t>SEN</w:t>
            </w:r>
            <w:proofErr w:type="spellEnd"/>
            <w:proofErr w:type="gramEnd"/>
            <w:r w:rsidR="00E06480">
              <w:rPr>
                <w:rFonts w:eastAsia="MS Gothic"/>
                <w:b/>
                <w:bCs/>
                <w:color w:val="365F91" w:themeColor="accent1" w:themeShade="BF"/>
                <w:sz w:val="22"/>
                <w:szCs w:val="22"/>
                <w:lang w:val="en-US" w:eastAsia="ja-JP"/>
              </w:rPr>
              <w:t xml:space="preserve"> Transition Officer</w:t>
            </w:r>
            <w:r>
              <w:rPr>
                <w:rFonts w:eastAsia="MS Gothic"/>
                <w:b/>
                <w:bCs/>
                <w:color w:val="365F91" w:themeColor="accent1" w:themeShade="BF"/>
                <w:sz w:val="22"/>
                <w:szCs w:val="22"/>
                <w:lang w:val="en-US" w:eastAsia="ja-JP"/>
              </w:rPr>
              <w:t xml:space="preserve">     Post Ref: </w:t>
            </w:r>
          </w:p>
        </w:tc>
        <w:tc>
          <w:tcPr>
            <w:tcW w:w="5501" w:type="dxa"/>
            <w:gridSpan w:val="4"/>
            <w:tcBorders>
              <w:top w:val="single" w:sz="18" w:space="0" w:color="auto"/>
              <w:left w:val="single" w:sz="18" w:space="0" w:color="auto"/>
              <w:bottom w:val="single" w:sz="4" w:space="0" w:color="000000"/>
              <w:right w:val="single" w:sz="18" w:space="0" w:color="auto"/>
            </w:tcBorders>
            <w:hideMark/>
          </w:tcPr>
          <w:p w14:paraId="40F9FFC9" w14:textId="77777777" w:rsidR="0079313E" w:rsidRDefault="0079313E">
            <w:pPr>
              <w:jc w:val="center"/>
              <w:rPr>
                <w:rFonts w:cs="Arial"/>
                <w:b/>
                <w:color w:val="auto"/>
                <w:szCs w:val="20"/>
              </w:rPr>
            </w:pPr>
            <w:r>
              <w:rPr>
                <w:rFonts w:cs="Arial"/>
                <w:b/>
                <w:color w:val="auto"/>
                <w:szCs w:val="20"/>
              </w:rPr>
              <w:t>ASSESSMENT METHOD</w:t>
            </w:r>
          </w:p>
        </w:tc>
      </w:tr>
      <w:tr w:rsidR="0079313E" w14:paraId="3DB41F54" w14:textId="77777777" w:rsidTr="0079313E">
        <w:trPr>
          <w:tblHeader/>
          <w:jc w:val="center"/>
        </w:trPr>
        <w:tc>
          <w:tcPr>
            <w:tcW w:w="6663" w:type="dxa"/>
            <w:tcBorders>
              <w:top w:val="single" w:sz="18" w:space="0" w:color="auto"/>
              <w:left w:val="single" w:sz="18" w:space="0" w:color="auto"/>
              <w:bottom w:val="single" w:sz="18" w:space="0" w:color="auto"/>
              <w:right w:val="single" w:sz="4" w:space="0" w:color="000000"/>
            </w:tcBorders>
            <w:vAlign w:val="center"/>
          </w:tcPr>
          <w:p w14:paraId="2F996A71" w14:textId="77777777" w:rsidR="0079313E" w:rsidRDefault="0079313E">
            <w:pPr>
              <w:rPr>
                <w:rFonts w:cs="Arial"/>
                <w:color w:val="auto"/>
                <w:szCs w:val="20"/>
              </w:rPr>
            </w:pPr>
          </w:p>
        </w:tc>
        <w:tc>
          <w:tcPr>
            <w:tcW w:w="1134" w:type="dxa"/>
            <w:tcBorders>
              <w:top w:val="single" w:sz="18" w:space="0" w:color="auto"/>
              <w:left w:val="single" w:sz="4" w:space="0" w:color="000000"/>
              <w:bottom w:val="single" w:sz="18" w:space="0" w:color="auto"/>
              <w:right w:val="single" w:sz="4" w:space="0" w:color="000000"/>
            </w:tcBorders>
            <w:vAlign w:val="center"/>
            <w:hideMark/>
          </w:tcPr>
          <w:p w14:paraId="2B9543B3" w14:textId="77777777" w:rsidR="0079313E" w:rsidRDefault="0079313E">
            <w:pPr>
              <w:jc w:val="center"/>
              <w:rPr>
                <w:rFonts w:cs="Arial"/>
                <w:b/>
                <w:color w:val="auto"/>
                <w:szCs w:val="20"/>
              </w:rPr>
            </w:pPr>
            <w:r>
              <w:rPr>
                <w:rFonts w:cs="Arial"/>
                <w:b/>
                <w:color w:val="auto"/>
                <w:szCs w:val="20"/>
              </w:rPr>
              <w:t>Essential</w:t>
            </w:r>
          </w:p>
        </w:tc>
        <w:tc>
          <w:tcPr>
            <w:tcW w:w="1133" w:type="dxa"/>
            <w:tcBorders>
              <w:top w:val="single" w:sz="18" w:space="0" w:color="auto"/>
              <w:left w:val="single" w:sz="4" w:space="0" w:color="000000"/>
              <w:bottom w:val="single" w:sz="18" w:space="0" w:color="auto"/>
              <w:right w:val="single" w:sz="4" w:space="0" w:color="000000"/>
            </w:tcBorders>
            <w:vAlign w:val="center"/>
            <w:hideMark/>
          </w:tcPr>
          <w:p w14:paraId="1852EAEB" w14:textId="77777777" w:rsidR="0079313E" w:rsidRDefault="0079313E">
            <w:pPr>
              <w:jc w:val="center"/>
              <w:rPr>
                <w:rFonts w:cs="Arial"/>
                <w:b/>
                <w:color w:val="auto"/>
                <w:szCs w:val="20"/>
              </w:rPr>
            </w:pPr>
            <w:r>
              <w:rPr>
                <w:rFonts w:cs="Arial"/>
                <w:b/>
                <w:color w:val="auto"/>
                <w:szCs w:val="20"/>
              </w:rPr>
              <w:t>Desirable</w:t>
            </w:r>
          </w:p>
        </w:tc>
        <w:tc>
          <w:tcPr>
            <w:tcW w:w="250" w:type="dxa"/>
            <w:tcBorders>
              <w:top w:val="single" w:sz="18" w:space="0" w:color="auto"/>
              <w:left w:val="single" w:sz="4" w:space="0" w:color="000000"/>
              <w:bottom w:val="single" w:sz="18" w:space="0" w:color="auto"/>
              <w:right w:val="single" w:sz="4" w:space="0" w:color="000000"/>
            </w:tcBorders>
            <w:shd w:val="pct25" w:color="auto" w:fill="auto"/>
            <w:vAlign w:val="center"/>
          </w:tcPr>
          <w:p w14:paraId="400AF863" w14:textId="77777777" w:rsidR="0079313E" w:rsidRDefault="0079313E">
            <w:pPr>
              <w:rPr>
                <w:rFonts w:cs="Arial"/>
                <w:b/>
                <w:color w:val="auto"/>
                <w:szCs w:val="20"/>
              </w:rPr>
            </w:pPr>
          </w:p>
        </w:tc>
        <w:tc>
          <w:tcPr>
            <w:tcW w:w="1276" w:type="dxa"/>
            <w:tcBorders>
              <w:top w:val="single" w:sz="18" w:space="0" w:color="auto"/>
              <w:left w:val="single" w:sz="4" w:space="0" w:color="000000"/>
              <w:bottom w:val="single" w:sz="18" w:space="0" w:color="auto"/>
              <w:right w:val="single" w:sz="4" w:space="0" w:color="000000"/>
            </w:tcBorders>
            <w:vAlign w:val="center"/>
            <w:hideMark/>
          </w:tcPr>
          <w:p w14:paraId="7FE7BE96" w14:textId="77777777" w:rsidR="0079313E" w:rsidRDefault="0079313E">
            <w:pPr>
              <w:jc w:val="center"/>
              <w:rPr>
                <w:rFonts w:cs="Arial"/>
                <w:b/>
                <w:color w:val="auto"/>
                <w:szCs w:val="20"/>
              </w:rPr>
            </w:pPr>
            <w:r>
              <w:rPr>
                <w:rFonts w:cs="Arial"/>
                <w:b/>
                <w:color w:val="auto"/>
                <w:szCs w:val="20"/>
              </w:rPr>
              <w:t>Certificate</w:t>
            </w:r>
          </w:p>
        </w:tc>
        <w:tc>
          <w:tcPr>
            <w:tcW w:w="1688" w:type="dxa"/>
            <w:tcBorders>
              <w:top w:val="single" w:sz="18" w:space="0" w:color="auto"/>
              <w:left w:val="single" w:sz="4" w:space="0" w:color="000000"/>
              <w:bottom w:val="single" w:sz="18" w:space="0" w:color="auto"/>
              <w:right w:val="single" w:sz="4" w:space="0" w:color="000000"/>
            </w:tcBorders>
            <w:vAlign w:val="center"/>
            <w:hideMark/>
          </w:tcPr>
          <w:p w14:paraId="78876B69" w14:textId="77777777" w:rsidR="0079313E" w:rsidRDefault="0079313E">
            <w:pPr>
              <w:jc w:val="center"/>
              <w:rPr>
                <w:rFonts w:cs="Arial"/>
                <w:b/>
                <w:color w:val="auto"/>
                <w:szCs w:val="20"/>
              </w:rPr>
            </w:pPr>
            <w:r>
              <w:rPr>
                <w:rFonts w:cs="Arial"/>
                <w:b/>
                <w:color w:val="auto"/>
                <w:szCs w:val="20"/>
              </w:rPr>
              <w:t>Application Documents</w:t>
            </w:r>
          </w:p>
        </w:tc>
        <w:tc>
          <w:tcPr>
            <w:tcW w:w="1267" w:type="dxa"/>
            <w:tcBorders>
              <w:top w:val="single" w:sz="18" w:space="0" w:color="auto"/>
              <w:left w:val="single" w:sz="4" w:space="0" w:color="000000"/>
              <w:bottom w:val="single" w:sz="18" w:space="0" w:color="auto"/>
              <w:right w:val="single" w:sz="4" w:space="0" w:color="000000"/>
            </w:tcBorders>
            <w:vAlign w:val="center"/>
            <w:hideMark/>
          </w:tcPr>
          <w:p w14:paraId="7E30A323" w14:textId="77777777" w:rsidR="0079313E" w:rsidRDefault="0079313E">
            <w:pPr>
              <w:jc w:val="center"/>
              <w:rPr>
                <w:rFonts w:cs="Arial"/>
                <w:b/>
                <w:color w:val="auto"/>
                <w:szCs w:val="20"/>
              </w:rPr>
            </w:pPr>
            <w:r>
              <w:rPr>
                <w:rFonts w:cs="Arial"/>
                <w:b/>
                <w:color w:val="auto"/>
                <w:szCs w:val="20"/>
              </w:rPr>
              <w:t>Reference</w:t>
            </w:r>
          </w:p>
        </w:tc>
        <w:tc>
          <w:tcPr>
            <w:tcW w:w="1270" w:type="dxa"/>
            <w:tcBorders>
              <w:top w:val="single" w:sz="18" w:space="0" w:color="auto"/>
              <w:left w:val="single" w:sz="4" w:space="0" w:color="000000"/>
              <w:bottom w:val="single" w:sz="18" w:space="0" w:color="auto"/>
              <w:right w:val="single" w:sz="18" w:space="0" w:color="auto"/>
            </w:tcBorders>
            <w:vAlign w:val="center"/>
            <w:hideMark/>
          </w:tcPr>
          <w:p w14:paraId="2AEF69A1" w14:textId="77777777" w:rsidR="0079313E" w:rsidRDefault="0079313E">
            <w:pPr>
              <w:jc w:val="center"/>
              <w:rPr>
                <w:rFonts w:cs="Arial"/>
                <w:b/>
                <w:color w:val="auto"/>
                <w:szCs w:val="20"/>
              </w:rPr>
            </w:pPr>
            <w:r>
              <w:rPr>
                <w:rFonts w:cs="Arial"/>
                <w:b/>
                <w:color w:val="auto"/>
                <w:szCs w:val="20"/>
              </w:rPr>
              <w:t>Selection Process</w:t>
            </w:r>
          </w:p>
        </w:tc>
      </w:tr>
      <w:tr w:rsidR="0079313E" w14:paraId="6D7CAE46" w14:textId="77777777" w:rsidTr="0079313E">
        <w:trPr>
          <w:jc w:val="center"/>
        </w:trPr>
        <w:tc>
          <w:tcPr>
            <w:tcW w:w="893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22AB30" w14:textId="77777777" w:rsidR="0079313E" w:rsidRDefault="0079313E">
            <w:pPr>
              <w:spacing w:before="0" w:after="120"/>
              <w:rPr>
                <w:rFonts w:cs="Arial"/>
                <w:b/>
                <w:color w:val="auto"/>
                <w:szCs w:val="20"/>
              </w:rPr>
            </w:pPr>
            <w:r>
              <w:rPr>
                <w:rFonts w:cs="Arial"/>
                <w:b/>
                <w:color w:val="auto"/>
                <w:szCs w:val="20"/>
              </w:rPr>
              <w:t>Qualifications</w:t>
            </w:r>
          </w:p>
        </w:tc>
        <w:tc>
          <w:tcPr>
            <w:tcW w:w="250" w:type="dxa"/>
            <w:tcBorders>
              <w:top w:val="single" w:sz="18" w:space="0" w:color="auto"/>
              <w:left w:val="single" w:sz="4" w:space="0" w:color="000000"/>
              <w:bottom w:val="single" w:sz="4" w:space="0" w:color="000000"/>
              <w:right w:val="single" w:sz="4" w:space="0" w:color="000000"/>
            </w:tcBorders>
            <w:shd w:val="clear" w:color="auto" w:fill="BFBFBF" w:themeFill="background1" w:themeFillShade="BF"/>
          </w:tcPr>
          <w:p w14:paraId="470E29D4" w14:textId="77777777" w:rsidR="0079313E" w:rsidRDefault="0079313E">
            <w:pPr>
              <w:spacing w:before="0"/>
              <w:rPr>
                <w:rFonts w:cs="Arial"/>
                <w:color w:val="auto"/>
                <w:szCs w:val="20"/>
              </w:rPr>
            </w:pPr>
          </w:p>
        </w:tc>
        <w:tc>
          <w:tcPr>
            <w:tcW w:w="550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67783F" w14:textId="77777777" w:rsidR="0079313E" w:rsidRDefault="0079313E">
            <w:pPr>
              <w:spacing w:before="0"/>
              <w:rPr>
                <w:rFonts w:cs="Arial"/>
                <w:color w:val="auto"/>
                <w:szCs w:val="20"/>
              </w:rPr>
            </w:pPr>
          </w:p>
        </w:tc>
      </w:tr>
      <w:tr w:rsidR="004F0ED8" w14:paraId="0751B68F" w14:textId="77777777" w:rsidTr="009B7144">
        <w:trPr>
          <w:trHeight w:val="327"/>
          <w:jc w:val="center"/>
        </w:trPr>
        <w:tc>
          <w:tcPr>
            <w:tcW w:w="6663" w:type="dxa"/>
            <w:tcBorders>
              <w:top w:val="single" w:sz="4" w:space="0" w:color="000000"/>
              <w:left w:val="single" w:sz="4" w:space="0" w:color="000000"/>
              <w:bottom w:val="single" w:sz="4" w:space="0" w:color="000000"/>
              <w:right w:val="single" w:sz="4" w:space="0" w:color="000000"/>
            </w:tcBorders>
          </w:tcPr>
          <w:p w14:paraId="6336A5C5" w14:textId="77777777" w:rsidR="004F0ED8" w:rsidRPr="00B677F1" w:rsidRDefault="007728D4" w:rsidP="004F0ED8">
            <w:pPr>
              <w:pStyle w:val="Header"/>
              <w:tabs>
                <w:tab w:val="left" w:pos="720"/>
              </w:tabs>
              <w:rPr>
                <w:rFonts w:eastAsia="Times New Roman" w:cs="Arial"/>
                <w:color w:val="auto"/>
                <w:lang w:eastAsia="ja-JP"/>
              </w:rPr>
            </w:pPr>
            <w:r w:rsidRPr="00835039">
              <w:rPr>
                <w:rFonts w:eastAsia="Cambria" w:cs="Arial"/>
                <w:color w:val="000000"/>
              </w:rPr>
              <w:t>Level 2/3 Learning support qualification</w:t>
            </w:r>
            <w:r>
              <w:rPr>
                <w:rFonts w:eastAsia="Cambria" w:cs="Arial"/>
                <w:color w:val="000000"/>
              </w:rPr>
              <w:t xml:space="preserve"> or equivalent</w:t>
            </w:r>
          </w:p>
        </w:tc>
        <w:tc>
          <w:tcPr>
            <w:tcW w:w="1134" w:type="dxa"/>
            <w:tcBorders>
              <w:top w:val="single" w:sz="4" w:space="0" w:color="000000"/>
              <w:left w:val="single" w:sz="4" w:space="0" w:color="000000"/>
              <w:bottom w:val="single" w:sz="4" w:space="0" w:color="000000"/>
              <w:right w:val="single" w:sz="4" w:space="0" w:color="000000"/>
            </w:tcBorders>
            <w:vAlign w:val="center"/>
          </w:tcPr>
          <w:p w14:paraId="42825799" w14:textId="77777777" w:rsidR="004F0ED8" w:rsidRDefault="00533526" w:rsidP="004F0ED8">
            <w:pPr>
              <w:jc w:val="center"/>
              <w:rPr>
                <w:color w:val="auto"/>
                <w:sz w:val="24"/>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1D676B0A" w14:textId="77777777" w:rsidR="004F0ED8" w:rsidRDefault="004F0ED8" w:rsidP="004F0ED8">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3822C09"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3E02119" w14:textId="77777777" w:rsidR="004F0ED8" w:rsidRDefault="006C0278" w:rsidP="004F0ED8">
            <w:pPr>
              <w:jc w:val="center"/>
              <w:rPr>
                <w:color w:val="auto"/>
              </w:rPr>
            </w:pPr>
            <w:r w:rsidRPr="00E172BE">
              <w:rPr>
                <w:rFonts w:eastAsia="Times New Roman" w:cs="Arial"/>
              </w:rPr>
              <w:sym w:font="Wingdings" w:char="F0AB"/>
            </w:r>
          </w:p>
        </w:tc>
        <w:tc>
          <w:tcPr>
            <w:tcW w:w="1688" w:type="dxa"/>
            <w:tcBorders>
              <w:top w:val="single" w:sz="4" w:space="0" w:color="000000"/>
              <w:left w:val="single" w:sz="4" w:space="0" w:color="000000"/>
              <w:bottom w:val="single" w:sz="4" w:space="0" w:color="000000"/>
              <w:right w:val="single" w:sz="4" w:space="0" w:color="000000"/>
            </w:tcBorders>
            <w:hideMark/>
          </w:tcPr>
          <w:p w14:paraId="58628F07" w14:textId="77777777" w:rsidR="004F0ED8" w:rsidRDefault="006C0278" w:rsidP="004F0ED8">
            <w:pPr>
              <w:jc w:val="cente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5815DC4E"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59B1713A" w14:textId="77777777" w:rsidR="004F0ED8" w:rsidRDefault="004F0ED8" w:rsidP="004F0ED8">
            <w:pPr>
              <w:jc w:val="center"/>
              <w:rPr>
                <w:color w:val="auto"/>
              </w:rPr>
            </w:pPr>
          </w:p>
        </w:tc>
      </w:tr>
      <w:tr w:rsidR="004F0ED8" w14:paraId="32ADF7EB" w14:textId="77777777" w:rsidTr="009B7144">
        <w:trPr>
          <w:trHeight w:val="109"/>
          <w:jc w:val="center"/>
        </w:trPr>
        <w:tc>
          <w:tcPr>
            <w:tcW w:w="6663" w:type="dxa"/>
            <w:tcBorders>
              <w:top w:val="single" w:sz="4" w:space="0" w:color="000000"/>
              <w:left w:val="single" w:sz="4" w:space="0" w:color="000000"/>
              <w:bottom w:val="single" w:sz="4" w:space="0" w:color="000000"/>
              <w:right w:val="single" w:sz="4" w:space="0" w:color="000000"/>
            </w:tcBorders>
          </w:tcPr>
          <w:p w14:paraId="64D5426C" w14:textId="77777777" w:rsidR="007728D4" w:rsidRPr="00835039" w:rsidRDefault="007728D4" w:rsidP="007728D4">
            <w:pPr>
              <w:rPr>
                <w:rFonts w:eastAsia="Cambria" w:cs="Arial"/>
                <w:color w:val="000000"/>
              </w:rPr>
            </w:pPr>
            <w:r w:rsidRPr="00835039">
              <w:rPr>
                <w:rFonts w:eastAsia="Cambria" w:cs="Arial"/>
                <w:color w:val="000000"/>
              </w:rPr>
              <w:t>Level 2 Literacy and Numeracy qualification</w:t>
            </w:r>
          </w:p>
          <w:p w14:paraId="64620518" w14:textId="77777777" w:rsidR="004F0ED8" w:rsidRPr="00B677F1" w:rsidRDefault="004F0ED8" w:rsidP="004F0ED8">
            <w:pPr>
              <w:pStyle w:val="Header"/>
              <w:tabs>
                <w:tab w:val="left" w:pos="720"/>
              </w:tabs>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6A5E16" w14:textId="77777777" w:rsidR="004F0ED8" w:rsidRDefault="00533526" w:rsidP="004F0ED8">
            <w:pPr>
              <w:jc w:val="center"/>
              <w:rPr>
                <w:rFonts w:cs="Arial"/>
                <w:color w:val="auto"/>
                <w:sz w:val="24"/>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4EA828D7" w14:textId="77777777" w:rsidR="004F0ED8" w:rsidRDefault="004F0ED8" w:rsidP="004F0ED8">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4339873"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A6C2D2C" w14:textId="77777777" w:rsidR="004F0ED8" w:rsidRDefault="006C0278" w:rsidP="004F0ED8">
            <w:pPr>
              <w:jc w:val="center"/>
              <w:rPr>
                <w:color w:val="auto"/>
              </w:rPr>
            </w:pPr>
            <w:r w:rsidRPr="00E172BE">
              <w:rPr>
                <w:rFonts w:eastAsia="Times New Roman" w:cs="Arial"/>
              </w:rPr>
              <w:sym w:font="Wingdings" w:char="F0AB"/>
            </w: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530DD011" w14:textId="77777777" w:rsidR="004F0ED8" w:rsidRDefault="006C027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53F40945"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541487E3" w14:textId="77777777" w:rsidR="004F0ED8" w:rsidRDefault="004F0ED8" w:rsidP="004F0ED8">
            <w:pPr>
              <w:jc w:val="center"/>
              <w:rPr>
                <w:color w:val="auto"/>
              </w:rPr>
            </w:pPr>
          </w:p>
        </w:tc>
      </w:tr>
      <w:tr w:rsidR="004F0ED8" w14:paraId="5ED6509D" w14:textId="77777777" w:rsidTr="009B7144">
        <w:trPr>
          <w:trHeight w:val="109"/>
          <w:jc w:val="center"/>
        </w:trPr>
        <w:tc>
          <w:tcPr>
            <w:tcW w:w="6663" w:type="dxa"/>
            <w:tcBorders>
              <w:top w:val="single" w:sz="4" w:space="0" w:color="000000"/>
              <w:left w:val="single" w:sz="4" w:space="0" w:color="000000"/>
              <w:bottom w:val="single" w:sz="4" w:space="0" w:color="000000"/>
              <w:right w:val="single" w:sz="4" w:space="0" w:color="000000"/>
            </w:tcBorders>
          </w:tcPr>
          <w:p w14:paraId="570CADCA" w14:textId="77777777" w:rsidR="004F0ED8" w:rsidRPr="00B677F1" w:rsidRDefault="007728D4" w:rsidP="004F0ED8">
            <w:pPr>
              <w:rPr>
                <w:rFonts w:eastAsia="Times New Roman" w:cs="Arial"/>
                <w:color w:val="auto"/>
                <w:lang w:eastAsia="ja-JP"/>
              </w:rPr>
            </w:pPr>
            <w:r w:rsidRPr="00835039">
              <w:rPr>
                <w:rFonts w:eastAsia="Cambria" w:cs="Arial"/>
                <w:color w:val="000000"/>
              </w:rPr>
              <w:t>Level 2 ICT or equivalent qualification, Word, Excel &amp; database</w:t>
            </w:r>
          </w:p>
        </w:tc>
        <w:tc>
          <w:tcPr>
            <w:tcW w:w="1134" w:type="dxa"/>
            <w:tcBorders>
              <w:top w:val="single" w:sz="4" w:space="0" w:color="000000"/>
              <w:left w:val="single" w:sz="4" w:space="0" w:color="000000"/>
              <w:bottom w:val="single" w:sz="4" w:space="0" w:color="000000"/>
              <w:right w:val="single" w:sz="4" w:space="0" w:color="000000"/>
            </w:tcBorders>
          </w:tcPr>
          <w:p w14:paraId="1C73F9CC" w14:textId="77777777" w:rsidR="004F0ED8" w:rsidRDefault="004F0ED8" w:rsidP="004F0ED8">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2842D1AA" w14:textId="77777777" w:rsidR="004F0ED8" w:rsidRDefault="00533526" w:rsidP="004F0ED8">
            <w:pPr>
              <w:jc w:val="center"/>
              <w:rPr>
                <w:color w:val="auto"/>
                <w:sz w:val="24"/>
              </w:rPr>
            </w:pPr>
            <w:r w:rsidRPr="00E172BE">
              <w:rPr>
                <w:rFonts w:eastAsia="Times New Roman" w:cs="Arial"/>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6723655"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69B30FA" w14:textId="77777777" w:rsidR="004F0ED8" w:rsidRDefault="006C0278" w:rsidP="004F0ED8">
            <w:pPr>
              <w:jc w:val="center"/>
              <w:rPr>
                <w:color w:val="auto"/>
              </w:rPr>
            </w:pPr>
            <w:r w:rsidRPr="00E172BE">
              <w:rPr>
                <w:rFonts w:eastAsia="Times New Roman" w:cs="Arial"/>
              </w:rPr>
              <w:sym w:font="Wingdings" w:char="F0AB"/>
            </w:r>
          </w:p>
        </w:tc>
        <w:tc>
          <w:tcPr>
            <w:tcW w:w="1688" w:type="dxa"/>
            <w:tcBorders>
              <w:top w:val="single" w:sz="4" w:space="0" w:color="000000"/>
              <w:left w:val="single" w:sz="4" w:space="0" w:color="000000"/>
              <w:bottom w:val="single" w:sz="4" w:space="0" w:color="000000"/>
              <w:right w:val="single" w:sz="4" w:space="0" w:color="000000"/>
            </w:tcBorders>
            <w:vAlign w:val="center"/>
          </w:tcPr>
          <w:p w14:paraId="0AB28EFC" w14:textId="77777777" w:rsidR="004F0ED8" w:rsidRDefault="006C027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7F241ACE"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2725590F" w14:textId="77777777" w:rsidR="004F0ED8" w:rsidRDefault="004F0ED8" w:rsidP="004F0ED8">
            <w:pPr>
              <w:jc w:val="center"/>
              <w:rPr>
                <w:color w:val="auto"/>
              </w:rPr>
            </w:pPr>
          </w:p>
        </w:tc>
      </w:tr>
      <w:tr w:rsidR="004F0ED8" w14:paraId="4EE8FA1E" w14:textId="77777777" w:rsidTr="00B677F1">
        <w:trPr>
          <w:trHeight w:val="109"/>
          <w:jc w:val="center"/>
        </w:trPr>
        <w:tc>
          <w:tcPr>
            <w:tcW w:w="6663" w:type="dxa"/>
            <w:tcBorders>
              <w:top w:val="single" w:sz="4" w:space="0" w:color="000000"/>
              <w:left w:val="single" w:sz="4" w:space="0" w:color="000000"/>
              <w:bottom w:val="single" w:sz="4" w:space="0" w:color="000000"/>
              <w:right w:val="single" w:sz="4" w:space="0" w:color="000000"/>
            </w:tcBorders>
          </w:tcPr>
          <w:p w14:paraId="5EDF91C4" w14:textId="77777777" w:rsidR="004F0ED8" w:rsidRPr="00B677F1" w:rsidRDefault="004F0ED8" w:rsidP="004F0ED8">
            <w:pPr>
              <w:spacing w:before="0" w:line="276" w:lineRule="auto"/>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41E7FA46" w14:textId="77777777" w:rsidR="004F0ED8" w:rsidRDefault="004F0ED8" w:rsidP="004F0ED8">
            <w:pPr>
              <w:jc w:val="center"/>
              <w:rPr>
                <w:rFonts w:cs="Arial"/>
                <w:color w:val="auto"/>
                <w:sz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B7922BF" w14:textId="77777777" w:rsidR="004F0ED8" w:rsidRDefault="004F0ED8" w:rsidP="004F0ED8">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7136F8FD"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FAE8A3" w14:textId="77777777" w:rsidR="004F0ED8" w:rsidRDefault="004F0ED8" w:rsidP="004F0ED8">
            <w:pPr>
              <w:jc w:val="center"/>
              <w:rPr>
                <w:color w:val="auto"/>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08BB9042" w14:textId="77777777" w:rsidR="004F0ED8" w:rsidRDefault="004F0ED8" w:rsidP="004F0ED8">
            <w:pPr>
              <w:jc w:val="center"/>
              <w:rPr>
                <w:color w:val="auto"/>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1E99DBB1"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0F8DD31F" w14:textId="77777777" w:rsidR="004F0ED8" w:rsidRDefault="004F0ED8" w:rsidP="004F0ED8">
            <w:pPr>
              <w:jc w:val="center"/>
              <w:rPr>
                <w:color w:val="auto"/>
              </w:rPr>
            </w:pPr>
          </w:p>
        </w:tc>
      </w:tr>
      <w:tr w:rsidR="004F0ED8" w14:paraId="349BC736" w14:textId="77777777" w:rsidTr="0079313E">
        <w:trPr>
          <w:trHeight w:val="96"/>
          <w:jc w:val="center"/>
        </w:trPr>
        <w:tc>
          <w:tcPr>
            <w:tcW w:w="6663"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14:paraId="5AD03108" w14:textId="77777777" w:rsidR="004F0ED8" w:rsidRDefault="004F0ED8" w:rsidP="004F0ED8">
            <w:pPr>
              <w:rPr>
                <w:rFonts w:cs="Arial"/>
                <w:color w:val="auto"/>
              </w:rPr>
            </w:pPr>
            <w:r>
              <w:rPr>
                <w:rFonts w:cs="Arial"/>
                <w:b/>
                <w:color w:val="auto"/>
              </w:rPr>
              <w:t>Experience</w:t>
            </w:r>
          </w:p>
        </w:tc>
        <w:tc>
          <w:tcPr>
            <w:tcW w:w="1134" w:type="dxa"/>
            <w:tcBorders>
              <w:top w:val="single" w:sz="4" w:space="0" w:color="000000"/>
              <w:left w:val="single" w:sz="4" w:space="0" w:color="000000"/>
              <w:bottom w:val="single" w:sz="4" w:space="0" w:color="000000"/>
              <w:right w:val="single" w:sz="4" w:space="0" w:color="000000"/>
            </w:tcBorders>
            <w:shd w:val="pct25" w:color="auto" w:fill="auto"/>
            <w:vAlign w:val="center"/>
          </w:tcPr>
          <w:p w14:paraId="7FF5DB77" w14:textId="77777777" w:rsidR="004F0ED8" w:rsidRDefault="004F0ED8" w:rsidP="004F0ED8">
            <w:pPr>
              <w:jc w:val="center"/>
              <w:rPr>
                <w:rFonts w:cs="Arial"/>
                <w:color w:val="auto"/>
                <w:sz w:val="24"/>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5F16316" w14:textId="77777777" w:rsidR="004F0ED8" w:rsidRDefault="004F0ED8"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68730A66"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062C8DE" w14:textId="77777777" w:rsidR="004F0ED8" w:rsidRDefault="004F0ED8"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8C0B003" w14:textId="77777777" w:rsidR="004F0ED8" w:rsidRDefault="004F0ED8" w:rsidP="004F0ED8">
            <w:pPr>
              <w:jc w:val="center"/>
              <w:rPr>
                <w:color w:val="auto"/>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vAlign w:val="center"/>
          </w:tcPr>
          <w:p w14:paraId="632D21E1"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57996D2" w14:textId="77777777" w:rsidR="004F0ED8" w:rsidRDefault="004F0ED8" w:rsidP="004F0ED8">
            <w:pPr>
              <w:jc w:val="center"/>
              <w:rPr>
                <w:color w:val="auto"/>
              </w:rPr>
            </w:pPr>
          </w:p>
        </w:tc>
      </w:tr>
      <w:tr w:rsidR="004F0ED8" w14:paraId="48D49BA5"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5736430C" w14:textId="77777777" w:rsidR="00D839F4" w:rsidRPr="00835039" w:rsidRDefault="00D839F4" w:rsidP="00D839F4">
            <w:pPr>
              <w:autoSpaceDE w:val="0"/>
              <w:autoSpaceDN w:val="0"/>
              <w:adjustRightInd w:val="0"/>
              <w:rPr>
                <w:rFonts w:cs="Arial"/>
                <w:color w:val="000000"/>
                <w:lang w:eastAsia="en-GB"/>
              </w:rPr>
            </w:pPr>
            <w:r w:rsidRPr="00835039">
              <w:rPr>
                <w:rFonts w:cs="Arial"/>
                <w:color w:val="000000"/>
                <w:lang w:eastAsia="en-GB"/>
              </w:rPr>
              <w:t xml:space="preserve">Full working knowledge of the SEN code of practice and other relevant legislation  </w:t>
            </w:r>
          </w:p>
          <w:p w14:paraId="57B71ACB" w14:textId="77777777" w:rsidR="004F0ED8" w:rsidRPr="001128FA" w:rsidRDefault="004F0ED8" w:rsidP="004F0ED8">
            <w:pPr>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8BCC1E" w14:textId="77777777" w:rsidR="004F0ED8" w:rsidRDefault="00533526"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5C2263BA" w14:textId="77777777" w:rsidR="004F0ED8" w:rsidRDefault="004F0ED8"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E58C5B1"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A4D917" w14:textId="77777777" w:rsidR="004F0ED8" w:rsidRDefault="004F0ED8"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35290D44" w14:textId="77777777" w:rsidR="004F0ED8" w:rsidRDefault="006C027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02EEAF3E" w14:textId="77777777" w:rsidR="004F0ED8" w:rsidRDefault="006C0278" w:rsidP="004F0ED8">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19C58038" w14:textId="77777777" w:rsidR="004F0ED8" w:rsidRDefault="006C0278" w:rsidP="004F0ED8">
            <w:pPr>
              <w:jc w:val="center"/>
              <w:rPr>
                <w:color w:val="auto"/>
              </w:rPr>
            </w:pPr>
            <w:r w:rsidRPr="00E172BE">
              <w:rPr>
                <w:rFonts w:eastAsia="Times New Roman" w:cs="Arial"/>
              </w:rPr>
              <w:sym w:font="Wingdings" w:char="F0AB"/>
            </w:r>
          </w:p>
        </w:tc>
      </w:tr>
      <w:tr w:rsidR="004F0ED8" w14:paraId="1A72D73C"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1F63D55F" w14:textId="77777777" w:rsidR="00D839F4" w:rsidRPr="00835039" w:rsidRDefault="00D839F4" w:rsidP="00D839F4">
            <w:pPr>
              <w:rPr>
                <w:rFonts w:eastAsia="Cambria" w:cs="Arial"/>
                <w:color w:val="000000"/>
              </w:rPr>
            </w:pPr>
            <w:r w:rsidRPr="00835039">
              <w:rPr>
                <w:rFonts w:eastAsia="Cambria" w:cs="Arial"/>
                <w:color w:val="000000"/>
              </w:rPr>
              <w:t xml:space="preserve">Experience of liaison with schools, internal and external agencies </w:t>
            </w:r>
          </w:p>
          <w:p w14:paraId="53FD5B7A" w14:textId="77777777" w:rsidR="004F0ED8" w:rsidRPr="001128FA" w:rsidRDefault="004F0ED8" w:rsidP="004F0ED8">
            <w:pPr>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B397A" w14:textId="14FDF89A" w:rsidR="004F0ED8" w:rsidRDefault="004F0ED8" w:rsidP="004F0ED8">
            <w:pPr>
              <w:jc w:val="center"/>
              <w:rPr>
                <w:color w:val="auto"/>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8C8D535" w14:textId="14ABC485" w:rsidR="004F0ED8" w:rsidRDefault="006B5018" w:rsidP="004F0ED8">
            <w:pPr>
              <w:jc w:val="center"/>
              <w:rPr>
                <w:rFonts w:cs="Arial"/>
                <w:color w:val="auto"/>
                <w:sz w:val="24"/>
              </w:rPr>
            </w:pPr>
            <w:r w:rsidRPr="00E172BE">
              <w:rPr>
                <w:rFonts w:eastAsia="Times New Roman" w:cs="Arial"/>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BA854EE"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CEFFE9" w14:textId="77777777" w:rsidR="004F0ED8" w:rsidRDefault="004F0ED8"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073C5222" w14:textId="77777777" w:rsidR="004F0ED8" w:rsidRDefault="006C027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30279694" w14:textId="77777777" w:rsidR="004F0ED8" w:rsidRDefault="006C0278" w:rsidP="004F0ED8">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9C87664" w14:textId="77777777" w:rsidR="004F0ED8" w:rsidRDefault="006C0278" w:rsidP="004F0ED8">
            <w:pPr>
              <w:jc w:val="center"/>
              <w:rPr>
                <w:color w:val="auto"/>
              </w:rPr>
            </w:pPr>
            <w:r w:rsidRPr="00E172BE">
              <w:rPr>
                <w:rFonts w:eastAsia="Times New Roman" w:cs="Arial"/>
              </w:rPr>
              <w:sym w:font="Wingdings" w:char="F0AB"/>
            </w:r>
          </w:p>
        </w:tc>
      </w:tr>
      <w:tr w:rsidR="004F0ED8" w14:paraId="1AF684D3"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42B7EAD8" w14:textId="77777777" w:rsidR="00D839F4" w:rsidRPr="00835039" w:rsidRDefault="00D839F4" w:rsidP="00D839F4">
            <w:pPr>
              <w:rPr>
                <w:rFonts w:eastAsia="Cambria" w:cs="Arial"/>
                <w:color w:val="000000"/>
              </w:rPr>
            </w:pPr>
            <w:r w:rsidRPr="00835039">
              <w:rPr>
                <w:rFonts w:eastAsia="Cambria" w:cs="Arial"/>
                <w:color w:val="000000"/>
              </w:rPr>
              <w:t>Experience of liaising with schools, learning support and curriculum staff to develop a transition pathway into college.</w:t>
            </w:r>
          </w:p>
          <w:p w14:paraId="24B93657" w14:textId="77777777" w:rsidR="004F0ED8" w:rsidRPr="001128FA" w:rsidRDefault="004F0ED8" w:rsidP="004F0ED8">
            <w:pPr>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666139" w14:textId="6E36E557" w:rsidR="004F0ED8" w:rsidRDefault="004F0ED8" w:rsidP="004F0ED8">
            <w:pPr>
              <w:jc w:val="center"/>
              <w:rPr>
                <w:color w:val="auto"/>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2ACBBB3" w14:textId="1C9ED92B" w:rsidR="004F0ED8" w:rsidRDefault="006B5018" w:rsidP="004F0ED8">
            <w:pPr>
              <w:jc w:val="center"/>
              <w:rPr>
                <w:rFonts w:cs="Arial"/>
                <w:color w:val="auto"/>
                <w:sz w:val="24"/>
              </w:rPr>
            </w:pPr>
            <w:r w:rsidRPr="00E172BE">
              <w:rPr>
                <w:rFonts w:eastAsia="Times New Roman" w:cs="Arial"/>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7A97C65"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161BA4" w14:textId="77777777" w:rsidR="004F0ED8" w:rsidRDefault="004F0ED8"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172F1A1A" w14:textId="77777777" w:rsidR="004F0ED8" w:rsidRDefault="006C027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050921C7" w14:textId="77777777" w:rsidR="004F0ED8" w:rsidRDefault="006C0278" w:rsidP="004F0ED8">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4A6189F6" w14:textId="77777777" w:rsidR="004F0ED8" w:rsidRDefault="006C0278" w:rsidP="004F0ED8">
            <w:pPr>
              <w:jc w:val="center"/>
              <w:rPr>
                <w:color w:val="auto"/>
              </w:rPr>
            </w:pPr>
            <w:r w:rsidRPr="00E172BE">
              <w:rPr>
                <w:rFonts w:eastAsia="Times New Roman" w:cs="Arial"/>
              </w:rPr>
              <w:sym w:font="Wingdings" w:char="F0AB"/>
            </w:r>
          </w:p>
        </w:tc>
      </w:tr>
      <w:tr w:rsidR="00D839F4" w14:paraId="22314706"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7E52600D" w14:textId="77777777" w:rsidR="00D839F4" w:rsidRPr="00835039" w:rsidRDefault="00D839F4" w:rsidP="00D839F4">
            <w:pPr>
              <w:rPr>
                <w:rFonts w:eastAsia="Cambria" w:cs="Arial"/>
                <w:color w:val="000000"/>
              </w:rPr>
            </w:pPr>
            <w:r w:rsidRPr="00835039">
              <w:rPr>
                <w:rFonts w:eastAsia="Cambria" w:cs="Arial"/>
                <w:color w:val="000000"/>
              </w:rPr>
              <w:t xml:space="preserve">Creates a positive image of the college through the delivery of a </w:t>
            </w:r>
            <w:proofErr w:type="gramStart"/>
            <w:r w:rsidRPr="00835039">
              <w:rPr>
                <w:rFonts w:eastAsia="Cambria" w:cs="Arial"/>
                <w:color w:val="000000"/>
              </w:rPr>
              <w:t>high quality</w:t>
            </w:r>
            <w:proofErr w:type="gramEnd"/>
            <w:r w:rsidRPr="00835039">
              <w:rPr>
                <w:rFonts w:eastAsia="Cambria" w:cs="Arial"/>
                <w:color w:val="000000"/>
              </w:rPr>
              <w:t xml:space="preserve"> customer focussed service</w:t>
            </w:r>
          </w:p>
          <w:p w14:paraId="393BC4EA" w14:textId="77777777" w:rsidR="00D839F4" w:rsidRPr="001128FA" w:rsidRDefault="00D839F4" w:rsidP="004F0ED8">
            <w:pPr>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FE17F4" w14:textId="77777777" w:rsidR="00D839F4" w:rsidRDefault="00533526"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62E9C866" w14:textId="77777777" w:rsidR="00D839F4" w:rsidRDefault="00D839F4"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DB9EC50" w14:textId="77777777" w:rsidR="00D839F4" w:rsidRDefault="00D839F4"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0AB8B30" w14:textId="77777777" w:rsidR="00D839F4" w:rsidRDefault="00D839F4"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00766E8"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6703D481"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tcPr>
          <w:p w14:paraId="18FC4D61" w14:textId="77777777" w:rsidR="00D839F4" w:rsidRPr="00E172BE" w:rsidRDefault="006C0278" w:rsidP="004F0ED8">
            <w:pPr>
              <w:jc w:val="center"/>
              <w:rPr>
                <w:rFonts w:eastAsia="Times New Roman" w:cs="Arial"/>
              </w:rPr>
            </w:pPr>
            <w:r w:rsidRPr="00E172BE">
              <w:rPr>
                <w:rFonts w:eastAsia="Times New Roman" w:cs="Arial"/>
              </w:rPr>
              <w:sym w:font="Wingdings" w:char="F0AB"/>
            </w:r>
          </w:p>
        </w:tc>
      </w:tr>
      <w:tr w:rsidR="00D839F4" w14:paraId="4A7CB8DA"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577E8147" w14:textId="77777777" w:rsidR="00D839F4" w:rsidRPr="001128FA" w:rsidRDefault="007728D4" w:rsidP="004F0ED8">
            <w:pPr>
              <w:rPr>
                <w:rFonts w:eastAsia="Times New Roman" w:cs="Arial"/>
                <w:color w:val="auto"/>
                <w:lang w:eastAsia="ja-JP"/>
              </w:rPr>
            </w:pPr>
            <w:r w:rsidRPr="00835039">
              <w:rPr>
                <w:rFonts w:eastAsia="Cambria" w:cs="Arial"/>
                <w:color w:val="000000"/>
              </w:rPr>
              <w:t>Experience in the development of the assessment process and to liaise with schools, Learning Support and curriculum staff to provide an effective support package to students with SEN</w:t>
            </w:r>
          </w:p>
        </w:tc>
        <w:tc>
          <w:tcPr>
            <w:tcW w:w="1134" w:type="dxa"/>
            <w:tcBorders>
              <w:top w:val="single" w:sz="4" w:space="0" w:color="000000"/>
              <w:left w:val="single" w:sz="4" w:space="0" w:color="000000"/>
              <w:bottom w:val="single" w:sz="4" w:space="0" w:color="000000"/>
              <w:right w:val="single" w:sz="4" w:space="0" w:color="000000"/>
            </w:tcBorders>
            <w:vAlign w:val="center"/>
          </w:tcPr>
          <w:p w14:paraId="2B32614D" w14:textId="4B0919B0" w:rsidR="00D839F4" w:rsidRDefault="00D839F4" w:rsidP="004F0ED8">
            <w:pPr>
              <w:jc w:val="center"/>
              <w:rPr>
                <w:color w:val="auto"/>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6CB9F03" w14:textId="372B621C" w:rsidR="00D839F4" w:rsidRDefault="006B5018" w:rsidP="004F0ED8">
            <w:pPr>
              <w:jc w:val="center"/>
              <w:rPr>
                <w:rFonts w:cs="Arial"/>
                <w:color w:val="auto"/>
                <w:sz w:val="24"/>
              </w:rPr>
            </w:pPr>
            <w:r w:rsidRPr="00E172BE">
              <w:rPr>
                <w:rFonts w:eastAsia="Times New Roman" w:cs="Arial"/>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CA02057" w14:textId="77777777" w:rsidR="00D839F4" w:rsidRDefault="00D839F4"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0572CF" w14:textId="77777777" w:rsidR="00D839F4" w:rsidRDefault="00D839F4"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4A125ACC"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3D3217A8"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tcPr>
          <w:p w14:paraId="45C24FD0" w14:textId="77777777" w:rsidR="00D839F4" w:rsidRPr="00E172BE" w:rsidRDefault="006C0278" w:rsidP="004F0ED8">
            <w:pPr>
              <w:jc w:val="center"/>
              <w:rPr>
                <w:rFonts w:eastAsia="Times New Roman" w:cs="Arial"/>
              </w:rPr>
            </w:pPr>
            <w:r w:rsidRPr="00E172BE">
              <w:rPr>
                <w:rFonts w:eastAsia="Times New Roman" w:cs="Arial"/>
              </w:rPr>
              <w:sym w:font="Wingdings" w:char="F0AB"/>
            </w:r>
          </w:p>
        </w:tc>
      </w:tr>
      <w:tr w:rsidR="00D839F4" w14:paraId="5630C81E"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2DCC5851" w14:textId="77777777" w:rsidR="007728D4" w:rsidRPr="00835039" w:rsidRDefault="007728D4" w:rsidP="007728D4">
            <w:pPr>
              <w:rPr>
                <w:rFonts w:eastAsia="Cambria" w:cs="Arial"/>
                <w:color w:val="000000"/>
              </w:rPr>
            </w:pPr>
            <w:r w:rsidRPr="00835039">
              <w:rPr>
                <w:rFonts w:eastAsia="Cambria" w:cs="Arial"/>
                <w:color w:val="000000"/>
              </w:rPr>
              <w:t xml:space="preserve">An extensive understanding of the additional learning support needs of students   </w:t>
            </w:r>
          </w:p>
          <w:p w14:paraId="1364DC18" w14:textId="77777777" w:rsidR="00D839F4" w:rsidRPr="001128FA" w:rsidRDefault="00D839F4" w:rsidP="004F0ED8">
            <w:pPr>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5C2ED5" w14:textId="77777777" w:rsidR="00D839F4" w:rsidRDefault="00533526"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2E7D5801" w14:textId="77777777" w:rsidR="00D839F4" w:rsidRDefault="00D839F4"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9A5E1CD" w14:textId="77777777" w:rsidR="00D839F4" w:rsidRDefault="00D839F4"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D43B3C" w14:textId="77777777" w:rsidR="00D839F4" w:rsidRDefault="00D839F4"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7F12464"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290E07FE"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tcPr>
          <w:p w14:paraId="1A5551D3" w14:textId="77777777" w:rsidR="00D839F4" w:rsidRPr="00E172BE" w:rsidRDefault="006C0278" w:rsidP="004F0ED8">
            <w:pPr>
              <w:jc w:val="center"/>
              <w:rPr>
                <w:rFonts w:eastAsia="Times New Roman" w:cs="Arial"/>
              </w:rPr>
            </w:pPr>
            <w:r w:rsidRPr="00E172BE">
              <w:rPr>
                <w:rFonts w:eastAsia="Times New Roman" w:cs="Arial"/>
              </w:rPr>
              <w:sym w:font="Wingdings" w:char="F0AB"/>
            </w:r>
          </w:p>
        </w:tc>
      </w:tr>
      <w:tr w:rsidR="00D839F4" w14:paraId="6C9A18E9"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287A1725" w14:textId="77777777" w:rsidR="00D839F4" w:rsidRPr="001128FA" w:rsidRDefault="007728D4" w:rsidP="004F0ED8">
            <w:pPr>
              <w:rPr>
                <w:rFonts w:eastAsia="Times New Roman" w:cs="Arial"/>
                <w:color w:val="auto"/>
                <w:lang w:eastAsia="ja-JP"/>
              </w:rPr>
            </w:pPr>
            <w:r w:rsidRPr="00835039">
              <w:rPr>
                <w:rFonts w:eastAsia="Cambria" w:cs="Arial"/>
                <w:color w:val="000000"/>
              </w:rPr>
              <w:t>Experience in maintaining, monitoring and reviewing student documentation using college systems (pro-solutions/pro-monitor)</w:t>
            </w:r>
          </w:p>
        </w:tc>
        <w:tc>
          <w:tcPr>
            <w:tcW w:w="1134" w:type="dxa"/>
            <w:tcBorders>
              <w:top w:val="single" w:sz="4" w:space="0" w:color="000000"/>
              <w:left w:val="single" w:sz="4" w:space="0" w:color="000000"/>
              <w:bottom w:val="single" w:sz="4" w:space="0" w:color="000000"/>
              <w:right w:val="single" w:sz="4" w:space="0" w:color="000000"/>
            </w:tcBorders>
            <w:vAlign w:val="center"/>
          </w:tcPr>
          <w:p w14:paraId="6ED69DA9" w14:textId="77777777" w:rsidR="00D839F4" w:rsidRDefault="00D839F4" w:rsidP="004F0ED8">
            <w:pPr>
              <w:jc w:val="center"/>
              <w:rPr>
                <w:color w:val="auto"/>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A6B5794" w14:textId="77777777" w:rsidR="00D839F4" w:rsidRDefault="00533526" w:rsidP="004F0ED8">
            <w:pPr>
              <w:jc w:val="center"/>
              <w:rPr>
                <w:rFonts w:cs="Arial"/>
                <w:color w:val="auto"/>
                <w:sz w:val="24"/>
              </w:rPr>
            </w:pPr>
            <w:r w:rsidRPr="00E172BE">
              <w:rPr>
                <w:rFonts w:eastAsia="Times New Roman" w:cs="Arial"/>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30B93EB" w14:textId="77777777" w:rsidR="00D839F4" w:rsidRDefault="00D839F4"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367F54" w14:textId="77777777" w:rsidR="00D839F4" w:rsidRDefault="00D839F4"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BBF9500"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7FC418E2"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tcPr>
          <w:p w14:paraId="20FB87EB" w14:textId="77777777" w:rsidR="00D839F4" w:rsidRPr="00E172BE" w:rsidRDefault="006C0278" w:rsidP="004F0ED8">
            <w:pPr>
              <w:jc w:val="center"/>
              <w:rPr>
                <w:rFonts w:eastAsia="Times New Roman" w:cs="Arial"/>
              </w:rPr>
            </w:pPr>
            <w:r w:rsidRPr="00E172BE">
              <w:rPr>
                <w:rFonts w:eastAsia="Times New Roman" w:cs="Arial"/>
              </w:rPr>
              <w:sym w:font="Wingdings" w:char="F0AB"/>
            </w:r>
          </w:p>
        </w:tc>
      </w:tr>
      <w:tr w:rsidR="00D839F4" w14:paraId="025D2021"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6EBA9AFA" w14:textId="77777777" w:rsidR="00D839F4" w:rsidRPr="00533526" w:rsidRDefault="007728D4" w:rsidP="00533526">
            <w:pPr>
              <w:rPr>
                <w:rFonts w:eastAsia="Cambria" w:cs="Arial"/>
                <w:color w:val="000000"/>
              </w:rPr>
            </w:pPr>
            <w:r w:rsidRPr="00835039">
              <w:rPr>
                <w:rFonts w:eastAsia="Cambria" w:cs="Arial"/>
                <w:color w:val="000000"/>
              </w:rPr>
              <w:t xml:space="preserve">Expertise in reviewing and the </w:t>
            </w:r>
            <w:proofErr w:type="gramStart"/>
            <w:r w:rsidRPr="00835039">
              <w:rPr>
                <w:rFonts w:eastAsia="Cambria" w:cs="Arial"/>
                <w:color w:val="000000"/>
              </w:rPr>
              <w:t>development  of</w:t>
            </w:r>
            <w:proofErr w:type="gramEnd"/>
            <w:r w:rsidRPr="00835039">
              <w:rPr>
                <w:rFonts w:eastAsia="Cambria" w:cs="Arial"/>
                <w:color w:val="000000"/>
              </w:rPr>
              <w:t xml:space="preserve"> Education Health Care </w:t>
            </w:r>
            <w:r w:rsidRPr="00835039">
              <w:rPr>
                <w:rFonts w:eastAsia="Cambria" w:cs="Arial"/>
                <w:color w:val="000000"/>
              </w:rPr>
              <w:lastRenderedPageBreak/>
              <w:t>Plans</w:t>
            </w:r>
          </w:p>
        </w:tc>
        <w:tc>
          <w:tcPr>
            <w:tcW w:w="1134" w:type="dxa"/>
            <w:tcBorders>
              <w:top w:val="single" w:sz="4" w:space="0" w:color="000000"/>
              <w:left w:val="single" w:sz="4" w:space="0" w:color="000000"/>
              <w:bottom w:val="single" w:sz="4" w:space="0" w:color="000000"/>
              <w:right w:val="single" w:sz="4" w:space="0" w:color="000000"/>
            </w:tcBorders>
            <w:vAlign w:val="center"/>
          </w:tcPr>
          <w:p w14:paraId="07D85E3D" w14:textId="6CF10326" w:rsidR="00D839F4" w:rsidRDefault="00D839F4" w:rsidP="004F0ED8">
            <w:pPr>
              <w:jc w:val="center"/>
              <w:rPr>
                <w:color w:val="auto"/>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2A3EF8D" w14:textId="654CB971" w:rsidR="00D839F4" w:rsidRDefault="006B5018" w:rsidP="004F0ED8">
            <w:pPr>
              <w:jc w:val="center"/>
              <w:rPr>
                <w:rFonts w:cs="Arial"/>
                <w:color w:val="auto"/>
                <w:sz w:val="24"/>
              </w:rPr>
            </w:pPr>
            <w:r w:rsidRPr="00E172BE">
              <w:rPr>
                <w:rFonts w:eastAsia="Times New Roman" w:cs="Arial"/>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629C033" w14:textId="77777777" w:rsidR="00D839F4" w:rsidRDefault="00D839F4"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BF4568" w14:textId="77777777" w:rsidR="00D839F4" w:rsidRDefault="00D839F4"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6D6A1AB"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4304CC67"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tcPr>
          <w:p w14:paraId="2A22567F" w14:textId="77777777" w:rsidR="00D839F4" w:rsidRPr="00E172BE" w:rsidRDefault="006C0278" w:rsidP="004F0ED8">
            <w:pPr>
              <w:jc w:val="center"/>
              <w:rPr>
                <w:rFonts w:eastAsia="Times New Roman" w:cs="Arial"/>
              </w:rPr>
            </w:pPr>
            <w:r w:rsidRPr="00E172BE">
              <w:rPr>
                <w:rFonts w:eastAsia="Times New Roman" w:cs="Arial"/>
              </w:rPr>
              <w:sym w:font="Wingdings" w:char="F0AB"/>
            </w:r>
          </w:p>
        </w:tc>
      </w:tr>
      <w:tr w:rsidR="00533526" w14:paraId="36A3463C"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49A64B3C" w14:textId="77777777" w:rsidR="00533526" w:rsidRPr="00835039" w:rsidRDefault="00533526" w:rsidP="00533526">
            <w:pPr>
              <w:rPr>
                <w:rFonts w:eastAsia="Cambria" w:cs="Arial"/>
                <w:color w:val="000000"/>
              </w:rPr>
            </w:pPr>
            <w:r w:rsidRPr="00835039">
              <w:rPr>
                <w:rFonts w:eastAsia="Cambria" w:cs="Arial"/>
                <w:color w:val="000000"/>
              </w:rPr>
              <w:t xml:space="preserve">Experience in co-ordinating Education Health Care Plan and High Needs progression meetings with internal and external agencies </w:t>
            </w:r>
          </w:p>
          <w:p w14:paraId="0BA10DF3" w14:textId="77777777" w:rsidR="00533526" w:rsidRPr="00835039" w:rsidRDefault="00533526" w:rsidP="004F0ED8">
            <w:pPr>
              <w:rPr>
                <w:rFonts w:eastAsia="Cambria" w:cs="Arial"/>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A0E2E4" w14:textId="15F5E054" w:rsidR="00533526" w:rsidRPr="00E172BE" w:rsidRDefault="00533526" w:rsidP="004F0ED8">
            <w:pPr>
              <w:jc w:val="center"/>
              <w:rPr>
                <w:rFonts w:eastAsia="Times New Roman" w:cs="Arial"/>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32D26D7" w14:textId="4B7300E3" w:rsidR="00533526" w:rsidRDefault="006B5018" w:rsidP="004F0ED8">
            <w:pPr>
              <w:jc w:val="center"/>
              <w:rPr>
                <w:rFonts w:cs="Arial"/>
                <w:color w:val="auto"/>
                <w:sz w:val="24"/>
              </w:rPr>
            </w:pPr>
            <w:r w:rsidRPr="00E172BE">
              <w:rPr>
                <w:rFonts w:eastAsia="Times New Roman" w:cs="Arial"/>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7637A9B2" w14:textId="77777777" w:rsidR="00533526" w:rsidRDefault="00533526"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75F638" w14:textId="77777777" w:rsidR="00533526" w:rsidRDefault="00533526"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5873AA1E" w14:textId="77777777" w:rsidR="00533526" w:rsidRPr="00E172BE" w:rsidRDefault="006C0278" w:rsidP="004F0ED8">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685230B0" w14:textId="77777777" w:rsidR="00533526" w:rsidRPr="00E172BE" w:rsidRDefault="006C0278" w:rsidP="004F0ED8">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tcPr>
          <w:p w14:paraId="3422D071" w14:textId="77777777" w:rsidR="00533526" w:rsidRPr="00E172BE" w:rsidRDefault="006C0278" w:rsidP="004F0ED8">
            <w:pPr>
              <w:jc w:val="center"/>
              <w:rPr>
                <w:rFonts w:eastAsia="Times New Roman" w:cs="Arial"/>
              </w:rPr>
            </w:pPr>
            <w:r w:rsidRPr="00E172BE">
              <w:rPr>
                <w:rFonts w:eastAsia="Times New Roman" w:cs="Arial"/>
              </w:rPr>
              <w:sym w:font="Wingdings" w:char="F0AB"/>
            </w:r>
          </w:p>
        </w:tc>
      </w:tr>
      <w:tr w:rsidR="00D839F4" w14:paraId="3BF689D4"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30CA34B4" w14:textId="77777777" w:rsidR="00D839F4" w:rsidRPr="001128FA" w:rsidRDefault="007728D4" w:rsidP="004F0ED8">
            <w:pPr>
              <w:rPr>
                <w:rFonts w:eastAsia="Times New Roman" w:cs="Arial"/>
                <w:color w:val="auto"/>
                <w:lang w:eastAsia="ja-JP"/>
              </w:rPr>
            </w:pPr>
            <w:r w:rsidRPr="00835039">
              <w:rPr>
                <w:rFonts w:eastAsia="Cambria" w:cs="Arial"/>
                <w:color w:val="000000"/>
              </w:rPr>
              <w:t>Experience of reporting of student support issues (internal and external)</w:t>
            </w:r>
          </w:p>
        </w:tc>
        <w:tc>
          <w:tcPr>
            <w:tcW w:w="1134" w:type="dxa"/>
            <w:tcBorders>
              <w:top w:val="single" w:sz="4" w:space="0" w:color="000000"/>
              <w:left w:val="single" w:sz="4" w:space="0" w:color="000000"/>
              <w:bottom w:val="single" w:sz="4" w:space="0" w:color="000000"/>
              <w:right w:val="single" w:sz="4" w:space="0" w:color="000000"/>
            </w:tcBorders>
            <w:vAlign w:val="center"/>
          </w:tcPr>
          <w:p w14:paraId="5854AD1D" w14:textId="77777777" w:rsidR="00D839F4" w:rsidRDefault="00533526"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43821591" w14:textId="77777777" w:rsidR="00D839F4" w:rsidRDefault="00D839F4"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708221F5" w14:textId="77777777" w:rsidR="00D839F4" w:rsidRDefault="00D839F4"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5D9C61" w14:textId="77777777" w:rsidR="00D839F4" w:rsidRDefault="00D839F4"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1451020"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31888221" w14:textId="77777777" w:rsidR="00D839F4" w:rsidRPr="00E172BE" w:rsidRDefault="006C0278" w:rsidP="004F0ED8">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tcPr>
          <w:p w14:paraId="5CF4F20B" w14:textId="77777777" w:rsidR="00D839F4" w:rsidRPr="00E172BE" w:rsidRDefault="006C0278" w:rsidP="004F0ED8">
            <w:pPr>
              <w:jc w:val="center"/>
              <w:rPr>
                <w:rFonts w:eastAsia="Times New Roman" w:cs="Arial"/>
              </w:rPr>
            </w:pPr>
            <w:r w:rsidRPr="00E172BE">
              <w:rPr>
                <w:rFonts w:eastAsia="Times New Roman" w:cs="Arial"/>
              </w:rPr>
              <w:sym w:font="Wingdings" w:char="F0AB"/>
            </w:r>
          </w:p>
        </w:tc>
      </w:tr>
      <w:tr w:rsidR="004F0ED8" w14:paraId="29E3715F" w14:textId="77777777" w:rsidTr="0079313E">
        <w:trPr>
          <w:jc w:val="center"/>
        </w:trPr>
        <w:tc>
          <w:tcPr>
            <w:tcW w:w="6663" w:type="dxa"/>
            <w:tcBorders>
              <w:top w:val="single" w:sz="4" w:space="0" w:color="auto"/>
              <w:left w:val="single" w:sz="4" w:space="0" w:color="000000"/>
              <w:bottom w:val="single" w:sz="4" w:space="0" w:color="auto"/>
              <w:right w:val="nil"/>
            </w:tcBorders>
            <w:shd w:val="clear" w:color="auto" w:fill="BFBFBF" w:themeFill="background1" w:themeFillShade="BF"/>
            <w:vAlign w:val="center"/>
            <w:hideMark/>
          </w:tcPr>
          <w:p w14:paraId="7C127130" w14:textId="77777777" w:rsidR="004F0ED8" w:rsidRDefault="004F0ED8" w:rsidP="004F0ED8">
            <w:pPr>
              <w:spacing w:after="120"/>
              <w:rPr>
                <w:rFonts w:cs="Arial"/>
                <w:b/>
                <w:color w:val="auto"/>
                <w:szCs w:val="20"/>
              </w:rPr>
            </w:pPr>
            <w:r>
              <w:rPr>
                <w:rFonts w:cs="Arial"/>
                <w:b/>
                <w:color w:val="auto"/>
                <w:szCs w:val="20"/>
              </w:rPr>
              <w:t>Skills/ Knowledge/ Aptitude</w:t>
            </w:r>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14:paraId="6A8D4335" w14:textId="77777777" w:rsidR="004F0ED8" w:rsidRDefault="004F0ED8" w:rsidP="004F0ED8">
            <w:pPr>
              <w:jc w:val="center"/>
              <w:rPr>
                <w:color w:val="auto"/>
                <w:szCs w:val="20"/>
              </w:rPr>
            </w:pPr>
          </w:p>
        </w:tc>
        <w:tc>
          <w:tcPr>
            <w:tcW w:w="113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858435C" w14:textId="77777777" w:rsidR="004F0ED8" w:rsidRDefault="004F0ED8" w:rsidP="004F0ED8">
            <w:pPr>
              <w:jc w:val="center"/>
              <w:rPr>
                <w:rFonts w:cs="Arial"/>
                <w:color w:val="auto"/>
                <w:szCs w:val="20"/>
              </w:rPr>
            </w:pPr>
          </w:p>
        </w:tc>
        <w:tc>
          <w:tcPr>
            <w:tcW w:w="2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D1D0AF7" w14:textId="77777777" w:rsidR="004F0ED8" w:rsidRDefault="004F0ED8" w:rsidP="004F0ED8">
            <w:pPr>
              <w:jc w:val="center"/>
              <w:rPr>
                <w:rFonts w:cs="Arial"/>
                <w:color w:val="auto"/>
                <w:szCs w:val="20"/>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5E3AB12C" w14:textId="77777777" w:rsidR="004F0ED8" w:rsidRDefault="004F0ED8" w:rsidP="004F0ED8">
            <w:pPr>
              <w:jc w:val="center"/>
              <w:rPr>
                <w:rFonts w:cs="Arial"/>
                <w:color w:val="auto"/>
                <w:szCs w:val="20"/>
              </w:rPr>
            </w:pPr>
          </w:p>
        </w:tc>
        <w:tc>
          <w:tcPr>
            <w:tcW w:w="1688" w:type="dxa"/>
            <w:tcBorders>
              <w:top w:val="single" w:sz="4" w:space="0" w:color="auto"/>
              <w:left w:val="nil"/>
              <w:bottom w:val="single" w:sz="4" w:space="0" w:color="auto"/>
              <w:right w:val="nil"/>
            </w:tcBorders>
            <w:shd w:val="clear" w:color="auto" w:fill="BFBFBF" w:themeFill="background1" w:themeFillShade="BF"/>
            <w:vAlign w:val="center"/>
          </w:tcPr>
          <w:p w14:paraId="0CABC02D" w14:textId="77777777" w:rsidR="004F0ED8" w:rsidRDefault="004F0ED8" w:rsidP="004F0ED8">
            <w:pPr>
              <w:jc w:val="center"/>
              <w:rPr>
                <w:color w:val="auto"/>
                <w:szCs w:val="20"/>
              </w:rPr>
            </w:pPr>
          </w:p>
        </w:tc>
        <w:tc>
          <w:tcPr>
            <w:tcW w:w="1267" w:type="dxa"/>
            <w:tcBorders>
              <w:top w:val="single" w:sz="4" w:space="0" w:color="auto"/>
              <w:left w:val="nil"/>
              <w:bottom w:val="single" w:sz="4" w:space="0" w:color="auto"/>
              <w:right w:val="nil"/>
            </w:tcBorders>
            <w:shd w:val="clear" w:color="auto" w:fill="BFBFBF" w:themeFill="background1" w:themeFillShade="BF"/>
            <w:vAlign w:val="center"/>
          </w:tcPr>
          <w:p w14:paraId="33F833FF" w14:textId="77777777" w:rsidR="004F0ED8" w:rsidRDefault="004F0ED8" w:rsidP="004F0ED8">
            <w:pPr>
              <w:jc w:val="center"/>
              <w:rPr>
                <w:color w:val="auto"/>
                <w:szCs w:val="20"/>
              </w:rPr>
            </w:pPr>
          </w:p>
        </w:tc>
        <w:tc>
          <w:tcPr>
            <w:tcW w:w="127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53EF9993" w14:textId="77777777" w:rsidR="004F0ED8" w:rsidRDefault="004F0ED8" w:rsidP="004F0ED8">
            <w:pPr>
              <w:jc w:val="center"/>
              <w:rPr>
                <w:color w:val="auto"/>
                <w:szCs w:val="20"/>
              </w:rPr>
            </w:pPr>
          </w:p>
        </w:tc>
      </w:tr>
      <w:tr w:rsidR="004F0ED8" w14:paraId="26BEF633"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1581229B" w14:textId="77777777" w:rsidR="004F0ED8" w:rsidRPr="001128FA" w:rsidRDefault="00E744B2" w:rsidP="004F0ED8">
            <w:pPr>
              <w:rPr>
                <w:rFonts w:eastAsia="Times New Roman" w:cs="Arial"/>
                <w:color w:val="auto"/>
                <w:lang w:eastAsia="ja-JP"/>
              </w:rPr>
            </w:pPr>
            <w:r w:rsidRPr="00835039">
              <w:rPr>
                <w:rFonts w:eastAsia="Cambria" w:cs="Arial"/>
                <w:color w:val="000000"/>
              </w:rPr>
              <w:t>Excellent communication skills</w:t>
            </w:r>
          </w:p>
        </w:tc>
        <w:tc>
          <w:tcPr>
            <w:tcW w:w="1134" w:type="dxa"/>
            <w:tcBorders>
              <w:top w:val="single" w:sz="4" w:space="0" w:color="000000"/>
              <w:left w:val="single" w:sz="4" w:space="0" w:color="auto"/>
              <w:bottom w:val="single" w:sz="4" w:space="0" w:color="auto"/>
              <w:right w:val="single" w:sz="4" w:space="0" w:color="auto"/>
            </w:tcBorders>
          </w:tcPr>
          <w:p w14:paraId="161946AA" w14:textId="77777777" w:rsidR="004F0ED8" w:rsidRDefault="00533526" w:rsidP="004F0ED8">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62B89DA1" w14:textId="77777777" w:rsidR="004F0ED8" w:rsidRDefault="004F0ED8" w:rsidP="004F0ED8">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5F841A54" w14:textId="77777777" w:rsidR="004F0ED8" w:rsidRDefault="004F0ED8" w:rsidP="004F0ED8">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69F2F77B" w14:textId="77777777" w:rsidR="004F0ED8" w:rsidRDefault="004F0ED8" w:rsidP="004F0ED8">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hideMark/>
          </w:tcPr>
          <w:p w14:paraId="290D2A43" w14:textId="77777777" w:rsidR="004F0ED8" w:rsidRDefault="006C0278" w:rsidP="004F0ED8">
            <w:pPr>
              <w:jc w:val="cente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hideMark/>
          </w:tcPr>
          <w:p w14:paraId="791B1A7D" w14:textId="77777777" w:rsidR="004F0ED8" w:rsidRDefault="006C0278" w:rsidP="004F0ED8">
            <w:pPr>
              <w:jc w:val="cente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hideMark/>
          </w:tcPr>
          <w:p w14:paraId="1FD4188F" w14:textId="77777777" w:rsidR="004F0ED8" w:rsidRDefault="006C0278" w:rsidP="004F0ED8">
            <w:pPr>
              <w:jc w:val="center"/>
            </w:pPr>
            <w:r w:rsidRPr="00E172BE">
              <w:rPr>
                <w:rFonts w:eastAsia="Times New Roman" w:cs="Arial"/>
              </w:rPr>
              <w:sym w:font="Wingdings" w:char="F0AB"/>
            </w:r>
          </w:p>
        </w:tc>
      </w:tr>
      <w:tr w:rsidR="00E744B2" w14:paraId="45B9787A"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06F7CA9D" w14:textId="77777777" w:rsidR="00E744B2" w:rsidRPr="00835039" w:rsidRDefault="00E744B2" w:rsidP="00E744B2">
            <w:pPr>
              <w:rPr>
                <w:rFonts w:eastAsia="Cambria" w:cs="Arial"/>
                <w:color w:val="000000"/>
              </w:rPr>
            </w:pPr>
            <w:r w:rsidRPr="00835039">
              <w:rPr>
                <w:rFonts w:eastAsia="Cambria" w:cs="Arial"/>
                <w:color w:val="000000"/>
              </w:rPr>
              <w:t>Excellent interpersonal and presentation skills</w:t>
            </w:r>
          </w:p>
        </w:tc>
        <w:tc>
          <w:tcPr>
            <w:tcW w:w="1134" w:type="dxa"/>
            <w:tcBorders>
              <w:top w:val="single" w:sz="4" w:space="0" w:color="000000"/>
              <w:left w:val="single" w:sz="4" w:space="0" w:color="auto"/>
              <w:bottom w:val="single" w:sz="4" w:space="0" w:color="auto"/>
              <w:right w:val="single" w:sz="4" w:space="0" w:color="auto"/>
            </w:tcBorders>
          </w:tcPr>
          <w:p w14:paraId="6B249278" w14:textId="77777777" w:rsidR="00E744B2" w:rsidRDefault="00533526" w:rsidP="00E744B2">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7513F097" w14:textId="77777777" w:rsidR="00E744B2" w:rsidRDefault="00E744B2" w:rsidP="00E744B2">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1901B962" w14:textId="77777777" w:rsidR="00E744B2" w:rsidRDefault="00E744B2" w:rsidP="00E744B2">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7231A70F" w14:textId="77777777" w:rsidR="00E744B2" w:rsidRDefault="00E744B2" w:rsidP="00E744B2">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hideMark/>
          </w:tcPr>
          <w:p w14:paraId="75E2EF12" w14:textId="77777777" w:rsidR="00E744B2" w:rsidRDefault="006C0278" w:rsidP="00E744B2">
            <w:pPr>
              <w:jc w:val="cente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hideMark/>
          </w:tcPr>
          <w:p w14:paraId="1DFA72DD" w14:textId="77777777" w:rsidR="00E744B2" w:rsidRDefault="006C0278" w:rsidP="00E744B2">
            <w:pPr>
              <w:jc w:val="cente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hideMark/>
          </w:tcPr>
          <w:p w14:paraId="2C153C5D" w14:textId="77777777" w:rsidR="00E744B2" w:rsidRDefault="006C0278" w:rsidP="00E744B2">
            <w:pPr>
              <w:jc w:val="center"/>
            </w:pPr>
            <w:r w:rsidRPr="00E172BE">
              <w:rPr>
                <w:rFonts w:eastAsia="Times New Roman" w:cs="Arial"/>
              </w:rPr>
              <w:sym w:font="Wingdings" w:char="F0AB"/>
            </w:r>
          </w:p>
        </w:tc>
      </w:tr>
      <w:tr w:rsidR="00E744B2" w14:paraId="40BA3D7A"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774FBF1A" w14:textId="77777777" w:rsidR="00E744B2" w:rsidRPr="001128FA" w:rsidRDefault="00E744B2" w:rsidP="00E744B2">
            <w:pPr>
              <w:rPr>
                <w:rFonts w:eastAsia="Times New Roman" w:cs="Arial"/>
                <w:color w:val="auto"/>
                <w:lang w:eastAsia="ja-JP"/>
              </w:rPr>
            </w:pPr>
            <w:r w:rsidRPr="00835039">
              <w:rPr>
                <w:rFonts w:eastAsia="Cambria" w:cs="Arial"/>
                <w:color w:val="000000"/>
              </w:rPr>
              <w:t>Good organisational skills</w:t>
            </w:r>
          </w:p>
        </w:tc>
        <w:tc>
          <w:tcPr>
            <w:tcW w:w="1134" w:type="dxa"/>
            <w:tcBorders>
              <w:top w:val="single" w:sz="4" w:space="0" w:color="000000"/>
              <w:left w:val="single" w:sz="4" w:space="0" w:color="auto"/>
              <w:bottom w:val="single" w:sz="4" w:space="0" w:color="auto"/>
              <w:right w:val="single" w:sz="4" w:space="0" w:color="auto"/>
            </w:tcBorders>
          </w:tcPr>
          <w:p w14:paraId="49634008" w14:textId="77777777" w:rsidR="00E744B2" w:rsidRDefault="00533526" w:rsidP="00E744B2">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7F9C48D8" w14:textId="77777777" w:rsidR="00E744B2" w:rsidRDefault="00E744B2" w:rsidP="00E744B2"/>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29A393C9" w14:textId="77777777" w:rsidR="00E744B2" w:rsidRDefault="00E744B2" w:rsidP="00E744B2">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03694FAE" w14:textId="77777777" w:rsidR="00E744B2" w:rsidRDefault="00E744B2" w:rsidP="00E744B2">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hideMark/>
          </w:tcPr>
          <w:p w14:paraId="7A226886" w14:textId="77777777" w:rsidR="00E744B2" w:rsidRDefault="006C0278" w:rsidP="00E744B2">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hideMark/>
          </w:tcPr>
          <w:p w14:paraId="1510E43A" w14:textId="77777777" w:rsidR="00E744B2" w:rsidRDefault="006C0278" w:rsidP="00E744B2">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hideMark/>
          </w:tcPr>
          <w:p w14:paraId="44104F2D" w14:textId="77777777" w:rsidR="00E744B2" w:rsidRDefault="006C0278" w:rsidP="00E744B2">
            <w:pPr>
              <w:jc w:val="center"/>
              <w:rPr>
                <w:color w:val="auto"/>
              </w:rPr>
            </w:pPr>
            <w:r w:rsidRPr="00E172BE">
              <w:rPr>
                <w:rFonts w:eastAsia="Times New Roman" w:cs="Arial"/>
              </w:rPr>
              <w:sym w:font="Wingdings" w:char="F0AB"/>
            </w:r>
          </w:p>
        </w:tc>
      </w:tr>
      <w:tr w:rsidR="00E744B2" w14:paraId="4CEC7733"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43D539C7" w14:textId="77777777" w:rsidR="00E744B2" w:rsidRPr="001128FA" w:rsidRDefault="00E744B2" w:rsidP="00E744B2">
            <w:pPr>
              <w:rPr>
                <w:rFonts w:eastAsia="Times New Roman" w:cs="Arial"/>
                <w:color w:val="auto"/>
                <w:lang w:eastAsia="ja-JP"/>
              </w:rPr>
            </w:pPr>
            <w:r w:rsidRPr="00835039">
              <w:rPr>
                <w:rFonts w:eastAsia="Cambria" w:cs="Arial"/>
                <w:color w:val="000000"/>
              </w:rPr>
              <w:t>Ability to communicate and liaise productively with internal and external agencies</w:t>
            </w:r>
          </w:p>
        </w:tc>
        <w:tc>
          <w:tcPr>
            <w:tcW w:w="1134" w:type="dxa"/>
            <w:tcBorders>
              <w:top w:val="single" w:sz="4" w:space="0" w:color="000000"/>
              <w:left w:val="single" w:sz="4" w:space="0" w:color="auto"/>
              <w:bottom w:val="single" w:sz="4" w:space="0" w:color="auto"/>
              <w:right w:val="single" w:sz="4" w:space="0" w:color="auto"/>
            </w:tcBorders>
          </w:tcPr>
          <w:p w14:paraId="66165391" w14:textId="77777777" w:rsidR="00E744B2" w:rsidRDefault="00533526" w:rsidP="00E744B2">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0190DE6F" w14:textId="77777777" w:rsidR="00E744B2" w:rsidRDefault="00E744B2" w:rsidP="00E744B2">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2DB20C5C" w14:textId="77777777" w:rsidR="00E744B2" w:rsidRDefault="00E744B2" w:rsidP="00E744B2">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2290FC91" w14:textId="77777777" w:rsidR="00E744B2" w:rsidRDefault="00E744B2" w:rsidP="00E744B2">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hideMark/>
          </w:tcPr>
          <w:p w14:paraId="2F360F2C" w14:textId="77777777" w:rsidR="00E744B2" w:rsidRDefault="006C0278" w:rsidP="00E744B2">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hideMark/>
          </w:tcPr>
          <w:p w14:paraId="47F0C790" w14:textId="77777777" w:rsidR="00E744B2" w:rsidRDefault="006C0278" w:rsidP="00E744B2">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hideMark/>
          </w:tcPr>
          <w:p w14:paraId="7B24C6D3" w14:textId="77777777" w:rsidR="00E744B2" w:rsidRDefault="006C0278" w:rsidP="00E744B2">
            <w:pPr>
              <w:jc w:val="center"/>
              <w:rPr>
                <w:color w:val="auto"/>
              </w:rPr>
            </w:pPr>
            <w:r w:rsidRPr="00E172BE">
              <w:rPr>
                <w:rFonts w:eastAsia="Times New Roman" w:cs="Arial"/>
              </w:rPr>
              <w:sym w:font="Wingdings" w:char="F0AB"/>
            </w:r>
          </w:p>
        </w:tc>
      </w:tr>
      <w:tr w:rsidR="00E744B2" w14:paraId="380EED98"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26A5C4C2" w14:textId="77777777" w:rsidR="00E744B2" w:rsidRPr="001128FA" w:rsidRDefault="00E744B2" w:rsidP="00E744B2">
            <w:pPr>
              <w:rPr>
                <w:rFonts w:eastAsia="Times New Roman" w:cs="Arial"/>
                <w:color w:val="auto"/>
                <w:lang w:eastAsia="ja-JP"/>
              </w:rPr>
            </w:pPr>
            <w:r w:rsidRPr="00835039">
              <w:rPr>
                <w:rFonts w:eastAsia="Cambria" w:cs="Arial"/>
                <w:color w:val="000000"/>
              </w:rPr>
              <w:t>Flexible and able to work on own initiative and as part of a team</w:t>
            </w:r>
          </w:p>
        </w:tc>
        <w:tc>
          <w:tcPr>
            <w:tcW w:w="1134" w:type="dxa"/>
            <w:tcBorders>
              <w:top w:val="single" w:sz="4" w:space="0" w:color="000000"/>
              <w:left w:val="single" w:sz="4" w:space="0" w:color="auto"/>
              <w:bottom w:val="single" w:sz="4" w:space="0" w:color="auto"/>
              <w:right w:val="single" w:sz="4" w:space="0" w:color="auto"/>
            </w:tcBorders>
          </w:tcPr>
          <w:p w14:paraId="407A092A" w14:textId="77777777" w:rsidR="00E744B2" w:rsidRDefault="00533526" w:rsidP="00E744B2">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24BE5D10" w14:textId="77777777" w:rsidR="00E744B2" w:rsidRDefault="00E744B2" w:rsidP="00E744B2">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3604E942" w14:textId="77777777" w:rsidR="00E744B2" w:rsidRDefault="00E744B2" w:rsidP="00E744B2">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75755686" w14:textId="77777777" w:rsidR="00E744B2" w:rsidRDefault="00E744B2" w:rsidP="00E744B2">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318552CF" w14:textId="77777777" w:rsidR="00E744B2" w:rsidRPr="00E172BE" w:rsidRDefault="006C0278" w:rsidP="00E744B2">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62C69A0D" w14:textId="77777777" w:rsidR="00E744B2" w:rsidRPr="00E172BE" w:rsidRDefault="006C0278" w:rsidP="00E744B2">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tcPr>
          <w:p w14:paraId="7810D02B" w14:textId="77777777" w:rsidR="00E744B2" w:rsidRPr="00E172BE" w:rsidRDefault="006C0278" w:rsidP="00E744B2">
            <w:pPr>
              <w:jc w:val="center"/>
              <w:rPr>
                <w:rFonts w:eastAsia="Times New Roman" w:cs="Arial"/>
              </w:rPr>
            </w:pPr>
            <w:r w:rsidRPr="00E172BE">
              <w:rPr>
                <w:rFonts w:eastAsia="Times New Roman" w:cs="Arial"/>
              </w:rPr>
              <w:sym w:font="Wingdings" w:char="F0AB"/>
            </w:r>
          </w:p>
        </w:tc>
      </w:tr>
      <w:tr w:rsidR="00E744B2" w14:paraId="45A2F7A7"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2FBDB052" w14:textId="77777777" w:rsidR="00E744B2" w:rsidRPr="00835039" w:rsidRDefault="00E744B2" w:rsidP="00E744B2">
            <w:pPr>
              <w:rPr>
                <w:rFonts w:eastAsia="Cambria" w:cs="Arial"/>
                <w:color w:val="000000"/>
              </w:rPr>
            </w:pPr>
            <w:r w:rsidRPr="00835039">
              <w:rPr>
                <w:rFonts w:eastAsia="Cambria" w:cs="Arial"/>
                <w:color w:val="000000"/>
              </w:rPr>
              <w:t>Good IT skills to include data input accuracy and the ability to manipulate data using Microsoft software packages</w:t>
            </w:r>
          </w:p>
          <w:p w14:paraId="1B21F3F0" w14:textId="77777777" w:rsidR="00E744B2" w:rsidRPr="001128FA" w:rsidRDefault="00E744B2" w:rsidP="00E744B2">
            <w:pPr>
              <w:rPr>
                <w:rFonts w:eastAsia="Times New Roman" w:cs="Arial"/>
                <w:color w:val="auto"/>
                <w:lang w:eastAsia="ja-JP"/>
              </w:rPr>
            </w:pPr>
          </w:p>
        </w:tc>
        <w:tc>
          <w:tcPr>
            <w:tcW w:w="1134" w:type="dxa"/>
            <w:tcBorders>
              <w:top w:val="single" w:sz="4" w:space="0" w:color="000000"/>
              <w:left w:val="single" w:sz="4" w:space="0" w:color="auto"/>
              <w:bottom w:val="single" w:sz="4" w:space="0" w:color="auto"/>
              <w:right w:val="single" w:sz="4" w:space="0" w:color="auto"/>
            </w:tcBorders>
          </w:tcPr>
          <w:p w14:paraId="0097EFDF" w14:textId="77777777" w:rsidR="00E744B2" w:rsidRDefault="00533526" w:rsidP="00E744B2">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5FD9DB88" w14:textId="77777777" w:rsidR="00E744B2" w:rsidRDefault="00E744B2" w:rsidP="00E744B2">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43C7DFFA" w14:textId="77777777" w:rsidR="00E744B2" w:rsidRDefault="00E744B2" w:rsidP="00E744B2">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65E84A84" w14:textId="77777777" w:rsidR="00E744B2" w:rsidRDefault="00E744B2" w:rsidP="00E744B2">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1B7F9BD9" w14:textId="77777777" w:rsidR="00E744B2" w:rsidRPr="00E172BE" w:rsidRDefault="006C0278" w:rsidP="00E744B2">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098A8AE8" w14:textId="77777777" w:rsidR="00E744B2" w:rsidRPr="00E172BE" w:rsidRDefault="006C0278" w:rsidP="00E744B2">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tcPr>
          <w:p w14:paraId="22FFAD2A" w14:textId="77777777" w:rsidR="00E744B2" w:rsidRPr="00E172BE" w:rsidRDefault="006C0278" w:rsidP="00E744B2">
            <w:pPr>
              <w:jc w:val="center"/>
              <w:rPr>
                <w:rFonts w:eastAsia="Times New Roman" w:cs="Arial"/>
              </w:rPr>
            </w:pPr>
            <w:r w:rsidRPr="00E172BE">
              <w:rPr>
                <w:rFonts w:eastAsia="Times New Roman" w:cs="Arial"/>
              </w:rPr>
              <w:sym w:font="Wingdings" w:char="F0AB"/>
            </w:r>
          </w:p>
        </w:tc>
      </w:tr>
      <w:tr w:rsidR="00E744B2" w14:paraId="12D42B7F"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1803A1E1" w14:textId="77777777" w:rsidR="00E744B2" w:rsidRPr="00835039" w:rsidRDefault="00E744B2" w:rsidP="00E744B2">
            <w:pPr>
              <w:rPr>
                <w:rFonts w:eastAsia="Cambria" w:cs="Arial"/>
                <w:color w:val="000000"/>
              </w:rPr>
            </w:pPr>
            <w:r w:rsidRPr="00835039">
              <w:rPr>
                <w:rFonts w:eastAsia="Cambria" w:cs="Arial"/>
                <w:color w:val="000000"/>
              </w:rPr>
              <w:t>Accurate record keeping and report writing</w:t>
            </w:r>
          </w:p>
          <w:p w14:paraId="5E65F0E7" w14:textId="77777777" w:rsidR="00E744B2" w:rsidRPr="001128FA" w:rsidRDefault="00E744B2" w:rsidP="00E744B2">
            <w:pPr>
              <w:rPr>
                <w:rFonts w:eastAsia="Times New Roman" w:cs="Arial"/>
                <w:color w:val="auto"/>
                <w:lang w:eastAsia="ja-JP"/>
              </w:rPr>
            </w:pPr>
          </w:p>
        </w:tc>
        <w:tc>
          <w:tcPr>
            <w:tcW w:w="1134" w:type="dxa"/>
            <w:tcBorders>
              <w:top w:val="single" w:sz="4" w:space="0" w:color="000000"/>
              <w:left w:val="single" w:sz="4" w:space="0" w:color="auto"/>
              <w:bottom w:val="single" w:sz="4" w:space="0" w:color="auto"/>
              <w:right w:val="single" w:sz="4" w:space="0" w:color="auto"/>
            </w:tcBorders>
          </w:tcPr>
          <w:p w14:paraId="07D7C8A7" w14:textId="77777777" w:rsidR="00E744B2" w:rsidRDefault="00533526" w:rsidP="00E744B2">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7C39765F" w14:textId="77777777" w:rsidR="00E744B2" w:rsidRDefault="00E744B2" w:rsidP="00E744B2">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437F1432" w14:textId="77777777" w:rsidR="00E744B2" w:rsidRDefault="00E744B2" w:rsidP="00E744B2">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7D369B66" w14:textId="77777777" w:rsidR="00E744B2" w:rsidRDefault="00E744B2" w:rsidP="00E744B2">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32F4A512" w14:textId="77777777" w:rsidR="00E744B2" w:rsidRPr="00E172BE" w:rsidRDefault="006C0278" w:rsidP="00E744B2">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6E6D77AE" w14:textId="77777777" w:rsidR="00E744B2" w:rsidRPr="00E172BE" w:rsidRDefault="006C0278" w:rsidP="00E744B2">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tcPr>
          <w:p w14:paraId="78954DBC" w14:textId="77777777" w:rsidR="00E744B2" w:rsidRPr="00E172BE" w:rsidRDefault="006C0278" w:rsidP="00E744B2">
            <w:pPr>
              <w:jc w:val="center"/>
              <w:rPr>
                <w:rFonts w:eastAsia="Times New Roman" w:cs="Arial"/>
              </w:rPr>
            </w:pPr>
            <w:r w:rsidRPr="00E172BE">
              <w:rPr>
                <w:rFonts w:eastAsia="Times New Roman" w:cs="Arial"/>
              </w:rPr>
              <w:sym w:font="Wingdings" w:char="F0AB"/>
            </w:r>
          </w:p>
        </w:tc>
      </w:tr>
      <w:tr w:rsidR="00E744B2" w14:paraId="33462327"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709566E6" w14:textId="77777777" w:rsidR="006626DB" w:rsidRPr="00835039" w:rsidRDefault="006626DB" w:rsidP="006626DB">
            <w:pPr>
              <w:rPr>
                <w:rFonts w:eastAsia="Cambria" w:cs="Arial"/>
                <w:color w:val="000000"/>
              </w:rPr>
            </w:pPr>
            <w:r w:rsidRPr="00835039">
              <w:rPr>
                <w:rFonts w:eastAsia="Cambria" w:cs="Arial"/>
                <w:color w:val="000000"/>
              </w:rPr>
              <w:t>Knowledge of Education Health Care Plan Process</w:t>
            </w:r>
          </w:p>
          <w:p w14:paraId="2E997580" w14:textId="77777777" w:rsidR="00E744B2" w:rsidRPr="001128FA" w:rsidRDefault="00E744B2" w:rsidP="00E744B2">
            <w:pPr>
              <w:rPr>
                <w:rFonts w:eastAsia="Times New Roman" w:cs="Arial"/>
                <w:color w:val="auto"/>
                <w:lang w:eastAsia="ja-JP"/>
              </w:rPr>
            </w:pPr>
          </w:p>
        </w:tc>
        <w:tc>
          <w:tcPr>
            <w:tcW w:w="1134" w:type="dxa"/>
            <w:tcBorders>
              <w:top w:val="single" w:sz="4" w:space="0" w:color="000000"/>
              <w:left w:val="single" w:sz="4" w:space="0" w:color="auto"/>
              <w:bottom w:val="single" w:sz="4" w:space="0" w:color="auto"/>
              <w:right w:val="single" w:sz="4" w:space="0" w:color="auto"/>
            </w:tcBorders>
          </w:tcPr>
          <w:p w14:paraId="503D715C" w14:textId="77777777" w:rsidR="00E744B2" w:rsidRDefault="00533526" w:rsidP="00E744B2">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6032C9A9" w14:textId="77777777" w:rsidR="00E744B2" w:rsidRDefault="00E744B2" w:rsidP="00E744B2">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176F402C" w14:textId="77777777" w:rsidR="00E744B2" w:rsidRDefault="00E744B2" w:rsidP="00E744B2">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21FDA16B" w14:textId="77777777" w:rsidR="00E744B2" w:rsidRDefault="00E744B2" w:rsidP="00E744B2">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1A2639A6" w14:textId="77777777" w:rsidR="00E744B2" w:rsidRPr="00E172BE" w:rsidRDefault="006C0278" w:rsidP="00E744B2">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477E5C7D" w14:textId="77777777" w:rsidR="00E744B2" w:rsidRPr="00E172BE" w:rsidRDefault="006C0278" w:rsidP="00E744B2">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tcPr>
          <w:p w14:paraId="55AEF050" w14:textId="77777777" w:rsidR="00E744B2" w:rsidRPr="00E172BE" w:rsidRDefault="006C0278" w:rsidP="00E744B2">
            <w:pPr>
              <w:jc w:val="center"/>
              <w:rPr>
                <w:rFonts w:eastAsia="Times New Roman" w:cs="Arial"/>
              </w:rPr>
            </w:pPr>
            <w:r w:rsidRPr="00E172BE">
              <w:rPr>
                <w:rFonts w:eastAsia="Times New Roman" w:cs="Arial"/>
              </w:rPr>
              <w:sym w:font="Wingdings" w:char="F0AB"/>
            </w:r>
          </w:p>
        </w:tc>
      </w:tr>
      <w:tr w:rsidR="006626DB" w14:paraId="3FF5E1CB"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24BF4CD6" w14:textId="77777777" w:rsidR="00D839F4" w:rsidRPr="00835039" w:rsidRDefault="00D839F4" w:rsidP="00D839F4">
            <w:pPr>
              <w:rPr>
                <w:rFonts w:eastAsia="Cambria" w:cs="Arial"/>
                <w:color w:val="000000"/>
              </w:rPr>
            </w:pPr>
            <w:r w:rsidRPr="00835039">
              <w:rPr>
                <w:rFonts w:eastAsia="Cambria" w:cs="Arial"/>
                <w:color w:val="000000"/>
              </w:rPr>
              <w:t>Thorough understanding and application of the principles and procedures of safeguarding young people and/or vulnerable adults</w:t>
            </w:r>
          </w:p>
          <w:p w14:paraId="59F37406" w14:textId="77777777" w:rsidR="006626DB" w:rsidRPr="001128FA" w:rsidRDefault="00D839F4" w:rsidP="00E744B2">
            <w:pPr>
              <w:rPr>
                <w:rFonts w:eastAsia="Times New Roman" w:cs="Arial"/>
                <w:color w:val="auto"/>
                <w:lang w:eastAsia="ja-JP"/>
              </w:rPr>
            </w:pPr>
            <w:r w:rsidRPr="00835039">
              <w:rPr>
                <w:rFonts w:eastAsia="Cambria" w:cs="Arial"/>
                <w:color w:val="000000"/>
              </w:rPr>
              <w:t>Familiarity with other social care services</w:t>
            </w:r>
          </w:p>
        </w:tc>
        <w:tc>
          <w:tcPr>
            <w:tcW w:w="1134" w:type="dxa"/>
            <w:tcBorders>
              <w:top w:val="single" w:sz="4" w:space="0" w:color="000000"/>
              <w:left w:val="single" w:sz="4" w:space="0" w:color="auto"/>
              <w:bottom w:val="single" w:sz="4" w:space="0" w:color="auto"/>
              <w:right w:val="single" w:sz="4" w:space="0" w:color="auto"/>
            </w:tcBorders>
          </w:tcPr>
          <w:p w14:paraId="6BB6F28D" w14:textId="77777777" w:rsidR="006626DB" w:rsidRDefault="00533526" w:rsidP="00E744B2">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64840C66" w14:textId="77777777" w:rsidR="006626DB" w:rsidRDefault="006626DB" w:rsidP="00E744B2">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38DC8497" w14:textId="77777777" w:rsidR="006626DB" w:rsidRDefault="006626DB" w:rsidP="00E744B2">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7ED75F08" w14:textId="77777777" w:rsidR="006626DB" w:rsidRDefault="006626DB" w:rsidP="00E744B2">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2765AF5E" w14:textId="77777777" w:rsidR="006626DB" w:rsidRPr="00E172BE" w:rsidRDefault="006C0278" w:rsidP="00E744B2">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tcPr>
          <w:p w14:paraId="03056D90" w14:textId="77777777" w:rsidR="006626DB" w:rsidRPr="00E172BE" w:rsidRDefault="006C0278" w:rsidP="00E744B2">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tcPr>
          <w:p w14:paraId="0248DA93" w14:textId="77777777" w:rsidR="006626DB" w:rsidRPr="00E172BE" w:rsidRDefault="006C0278" w:rsidP="00E744B2">
            <w:pPr>
              <w:jc w:val="center"/>
              <w:rPr>
                <w:rFonts w:eastAsia="Times New Roman" w:cs="Arial"/>
              </w:rPr>
            </w:pPr>
            <w:r w:rsidRPr="00E172BE">
              <w:rPr>
                <w:rFonts w:eastAsia="Times New Roman" w:cs="Arial"/>
              </w:rPr>
              <w:sym w:font="Wingdings" w:char="F0AB"/>
            </w:r>
          </w:p>
        </w:tc>
      </w:tr>
      <w:tr w:rsidR="00E744B2" w14:paraId="366756D3" w14:textId="77777777" w:rsidTr="0079313E">
        <w:trPr>
          <w:trHeight w:val="142"/>
          <w:jc w:val="center"/>
        </w:trPr>
        <w:tc>
          <w:tcPr>
            <w:tcW w:w="6663" w:type="dxa"/>
            <w:tcBorders>
              <w:top w:val="single" w:sz="4" w:space="0" w:color="000000"/>
              <w:left w:val="single" w:sz="4" w:space="0" w:color="000000"/>
              <w:bottom w:val="single" w:sz="4" w:space="0" w:color="000000"/>
              <w:right w:val="single" w:sz="4" w:space="0" w:color="000000"/>
            </w:tcBorders>
            <w:shd w:val="pct25" w:color="auto" w:fill="auto"/>
            <w:hideMark/>
          </w:tcPr>
          <w:p w14:paraId="56E3EF8C" w14:textId="77777777" w:rsidR="00E744B2" w:rsidRDefault="00E744B2" w:rsidP="00E744B2">
            <w:pPr>
              <w:rPr>
                <w:rFonts w:cs="Arial"/>
                <w:color w:val="auto"/>
                <w:szCs w:val="20"/>
              </w:rPr>
            </w:pPr>
            <w:r>
              <w:rPr>
                <w:rFonts w:cs="Arial"/>
                <w:b/>
                <w:color w:val="auto"/>
                <w:szCs w:val="20"/>
              </w:rPr>
              <w:t>Personal Attributes</w:t>
            </w:r>
          </w:p>
        </w:tc>
        <w:tc>
          <w:tcPr>
            <w:tcW w:w="1134" w:type="dxa"/>
            <w:tcBorders>
              <w:top w:val="single" w:sz="4" w:space="0" w:color="000000"/>
              <w:left w:val="single" w:sz="4" w:space="0" w:color="000000"/>
              <w:bottom w:val="single" w:sz="4" w:space="0" w:color="000000"/>
              <w:right w:val="single" w:sz="4" w:space="0" w:color="000000"/>
            </w:tcBorders>
            <w:shd w:val="pct25" w:color="auto" w:fill="auto"/>
          </w:tcPr>
          <w:p w14:paraId="0169B903" w14:textId="77777777" w:rsidR="00E744B2" w:rsidRDefault="00E744B2" w:rsidP="00E744B2">
            <w:pPr>
              <w:jc w:val="center"/>
              <w:rPr>
                <w:rFonts w:cs="Arial"/>
                <w:color w:val="auto"/>
                <w:szCs w:val="20"/>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tcPr>
          <w:p w14:paraId="4FEB51D3" w14:textId="77777777" w:rsidR="00E744B2" w:rsidRDefault="00E744B2" w:rsidP="00E744B2">
            <w:pPr>
              <w:jc w:val="center"/>
              <w:rPr>
                <w:rFonts w:cs="Arial"/>
                <w:color w:val="auto"/>
                <w:szCs w:val="20"/>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tcPr>
          <w:p w14:paraId="11AEEC2A" w14:textId="77777777" w:rsidR="00E744B2" w:rsidRDefault="00E744B2" w:rsidP="00E744B2">
            <w:pPr>
              <w:jc w:val="center"/>
              <w:rPr>
                <w:rFonts w:cs="Arial"/>
                <w:color w:val="auto"/>
                <w:szCs w:val="20"/>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tcPr>
          <w:p w14:paraId="7EA6C465" w14:textId="77777777" w:rsidR="00E744B2" w:rsidRDefault="00E744B2" w:rsidP="00E744B2">
            <w:pPr>
              <w:jc w:val="center"/>
              <w:rPr>
                <w:rFonts w:cs="Arial"/>
                <w:color w:val="auto"/>
                <w:szCs w:val="20"/>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tcPr>
          <w:p w14:paraId="5EC95F49" w14:textId="77777777" w:rsidR="00E744B2" w:rsidRDefault="00E744B2" w:rsidP="00E744B2">
            <w:pPr>
              <w:jc w:val="center"/>
              <w:rPr>
                <w:rFonts w:cs="Arial"/>
                <w:color w:val="auto"/>
                <w:szCs w:val="20"/>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tcPr>
          <w:p w14:paraId="6E595274" w14:textId="77777777" w:rsidR="00E744B2" w:rsidRDefault="00E744B2" w:rsidP="00E744B2">
            <w:pPr>
              <w:jc w:val="center"/>
              <w:rPr>
                <w:rFonts w:cs="Arial"/>
                <w:color w:val="auto"/>
                <w:szCs w:val="20"/>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tcPr>
          <w:p w14:paraId="73BD0B4C" w14:textId="77777777" w:rsidR="00E744B2" w:rsidRDefault="00E744B2" w:rsidP="00E744B2">
            <w:pPr>
              <w:jc w:val="center"/>
              <w:rPr>
                <w:rFonts w:cs="Arial"/>
                <w:color w:val="auto"/>
                <w:szCs w:val="20"/>
              </w:rPr>
            </w:pPr>
          </w:p>
        </w:tc>
      </w:tr>
      <w:tr w:rsidR="006626DB" w14:paraId="7B350DD7" w14:textId="77777777" w:rsidTr="0079313E">
        <w:trPr>
          <w:trHeight w:val="142"/>
          <w:jc w:val="center"/>
        </w:trPr>
        <w:tc>
          <w:tcPr>
            <w:tcW w:w="6663" w:type="dxa"/>
            <w:tcBorders>
              <w:top w:val="single" w:sz="4" w:space="0" w:color="000000"/>
              <w:left w:val="single" w:sz="4" w:space="0" w:color="000000"/>
              <w:bottom w:val="single" w:sz="4" w:space="0" w:color="000000"/>
              <w:right w:val="single" w:sz="4" w:space="0" w:color="000000"/>
            </w:tcBorders>
            <w:shd w:val="pct25" w:color="auto" w:fill="auto"/>
          </w:tcPr>
          <w:p w14:paraId="357AAC01" w14:textId="77777777" w:rsidR="006626DB" w:rsidRDefault="006626DB" w:rsidP="00E744B2">
            <w:pPr>
              <w:rPr>
                <w:rFonts w:cs="Arial"/>
                <w:b/>
                <w:color w:val="auto"/>
                <w:szCs w:val="20"/>
              </w:rPr>
            </w:pPr>
          </w:p>
        </w:tc>
        <w:tc>
          <w:tcPr>
            <w:tcW w:w="1134" w:type="dxa"/>
            <w:tcBorders>
              <w:top w:val="single" w:sz="4" w:space="0" w:color="000000"/>
              <w:left w:val="single" w:sz="4" w:space="0" w:color="000000"/>
              <w:bottom w:val="single" w:sz="4" w:space="0" w:color="000000"/>
              <w:right w:val="single" w:sz="4" w:space="0" w:color="000000"/>
            </w:tcBorders>
            <w:shd w:val="pct25" w:color="auto" w:fill="auto"/>
          </w:tcPr>
          <w:p w14:paraId="3E25638D" w14:textId="77777777" w:rsidR="006626DB" w:rsidRDefault="006626DB" w:rsidP="00E744B2">
            <w:pPr>
              <w:jc w:val="center"/>
              <w:rPr>
                <w:rFonts w:cs="Arial"/>
                <w:color w:val="auto"/>
                <w:szCs w:val="20"/>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tcPr>
          <w:p w14:paraId="3B68F31C" w14:textId="77777777" w:rsidR="006626DB" w:rsidRDefault="006626DB" w:rsidP="00E744B2">
            <w:pPr>
              <w:jc w:val="center"/>
              <w:rPr>
                <w:rFonts w:cs="Arial"/>
                <w:color w:val="auto"/>
                <w:szCs w:val="20"/>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tcPr>
          <w:p w14:paraId="44435FAD" w14:textId="77777777" w:rsidR="006626DB" w:rsidRDefault="006626DB" w:rsidP="00E744B2">
            <w:pPr>
              <w:jc w:val="center"/>
              <w:rPr>
                <w:rFonts w:cs="Arial"/>
                <w:color w:val="auto"/>
                <w:szCs w:val="20"/>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tcPr>
          <w:p w14:paraId="67BA35E7" w14:textId="77777777" w:rsidR="006626DB" w:rsidRDefault="006626DB" w:rsidP="00E744B2">
            <w:pPr>
              <w:jc w:val="center"/>
              <w:rPr>
                <w:rFonts w:cs="Arial"/>
                <w:color w:val="auto"/>
                <w:szCs w:val="20"/>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tcPr>
          <w:p w14:paraId="6DB2D8C0" w14:textId="77777777" w:rsidR="006626DB" w:rsidRDefault="006626DB" w:rsidP="00E744B2">
            <w:pPr>
              <w:jc w:val="center"/>
              <w:rPr>
                <w:rFonts w:cs="Arial"/>
                <w:color w:val="auto"/>
                <w:szCs w:val="20"/>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tcPr>
          <w:p w14:paraId="013224EE" w14:textId="77777777" w:rsidR="006626DB" w:rsidRDefault="006626DB" w:rsidP="00E744B2">
            <w:pPr>
              <w:jc w:val="center"/>
              <w:rPr>
                <w:rFonts w:cs="Arial"/>
                <w:color w:val="auto"/>
                <w:szCs w:val="20"/>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tcPr>
          <w:p w14:paraId="7BBF7694" w14:textId="77777777" w:rsidR="006626DB" w:rsidRDefault="006626DB" w:rsidP="00E744B2">
            <w:pPr>
              <w:jc w:val="center"/>
              <w:rPr>
                <w:rFonts w:cs="Arial"/>
                <w:color w:val="auto"/>
                <w:szCs w:val="20"/>
              </w:rPr>
            </w:pPr>
          </w:p>
        </w:tc>
      </w:tr>
      <w:tr w:rsidR="00E744B2" w14:paraId="7F314E71" w14:textId="77777777" w:rsidTr="009B7144">
        <w:trPr>
          <w:trHeight w:val="96"/>
          <w:jc w:val="center"/>
        </w:trPr>
        <w:tc>
          <w:tcPr>
            <w:tcW w:w="6663" w:type="dxa"/>
            <w:shd w:val="clear" w:color="auto" w:fill="auto"/>
            <w:vAlign w:val="center"/>
          </w:tcPr>
          <w:p w14:paraId="3D60E312" w14:textId="77777777" w:rsidR="00E744B2" w:rsidRPr="00B46648" w:rsidRDefault="00E744B2" w:rsidP="00E744B2">
            <w:pPr>
              <w:jc w:val="both"/>
              <w:rPr>
                <w:rFonts w:cs="Arial"/>
                <w:color w:val="auto"/>
                <w:szCs w:val="20"/>
              </w:rPr>
            </w:pPr>
          </w:p>
        </w:tc>
        <w:tc>
          <w:tcPr>
            <w:tcW w:w="1134" w:type="dxa"/>
            <w:shd w:val="clear" w:color="auto" w:fill="auto"/>
            <w:vAlign w:val="center"/>
          </w:tcPr>
          <w:p w14:paraId="48F40E05" w14:textId="77777777" w:rsidR="00E744B2" w:rsidRPr="00E93F70" w:rsidRDefault="00E744B2" w:rsidP="00E744B2">
            <w:pPr>
              <w:jc w:val="center"/>
              <w:rPr>
                <w:rFonts w:cs="Arial"/>
                <w:color w:val="auto"/>
              </w:rPr>
            </w:pPr>
          </w:p>
        </w:tc>
        <w:tc>
          <w:tcPr>
            <w:tcW w:w="1133" w:type="dxa"/>
            <w:shd w:val="clear" w:color="auto" w:fill="auto"/>
            <w:vAlign w:val="center"/>
          </w:tcPr>
          <w:p w14:paraId="55CA9F8B" w14:textId="77777777" w:rsidR="00E744B2" w:rsidRPr="00E93F70" w:rsidRDefault="00E744B2" w:rsidP="00E744B2">
            <w:pPr>
              <w:contextualSpacing/>
              <w:jc w:val="center"/>
              <w:rPr>
                <w:rFonts w:cs="Arial"/>
                <w:color w:val="auto"/>
              </w:rPr>
            </w:pPr>
          </w:p>
        </w:tc>
        <w:tc>
          <w:tcPr>
            <w:tcW w:w="250" w:type="dxa"/>
            <w:shd w:val="pct25" w:color="auto" w:fill="auto"/>
            <w:vAlign w:val="center"/>
          </w:tcPr>
          <w:p w14:paraId="59578D82" w14:textId="77777777" w:rsidR="00E744B2" w:rsidRPr="00E93F70" w:rsidRDefault="00E744B2" w:rsidP="00E744B2">
            <w:pPr>
              <w:contextualSpacing/>
              <w:jc w:val="center"/>
              <w:rPr>
                <w:rFonts w:cs="Arial"/>
                <w:color w:val="auto"/>
              </w:rPr>
            </w:pPr>
          </w:p>
        </w:tc>
        <w:tc>
          <w:tcPr>
            <w:tcW w:w="1276" w:type="dxa"/>
            <w:shd w:val="clear" w:color="auto" w:fill="auto"/>
            <w:vAlign w:val="center"/>
          </w:tcPr>
          <w:p w14:paraId="0EDC914A" w14:textId="77777777" w:rsidR="00E744B2" w:rsidRPr="00E93F70" w:rsidRDefault="00E744B2" w:rsidP="00E744B2">
            <w:pPr>
              <w:contextualSpacing/>
              <w:jc w:val="center"/>
              <w:rPr>
                <w:rFonts w:cs="Arial"/>
                <w:color w:val="auto"/>
              </w:rPr>
            </w:pPr>
            <w:r w:rsidRPr="00E172BE">
              <w:rPr>
                <w:rFonts w:eastAsia="Times New Roman" w:cs="Arial"/>
              </w:rPr>
              <w:sym w:font="Wingdings" w:char="F0AB"/>
            </w:r>
            <w:r w:rsidRPr="00D465B5">
              <w:rPr>
                <w:rFonts w:cs="Arial"/>
                <w:color w:val="auto"/>
                <w:sz w:val="14"/>
              </w:rPr>
              <w:t>Criminal records check via DBS</w:t>
            </w:r>
          </w:p>
        </w:tc>
        <w:tc>
          <w:tcPr>
            <w:tcW w:w="1688" w:type="dxa"/>
            <w:shd w:val="clear" w:color="auto" w:fill="auto"/>
            <w:vAlign w:val="center"/>
            <w:hideMark/>
          </w:tcPr>
          <w:p w14:paraId="3EBE8E49" w14:textId="77777777" w:rsidR="00E744B2" w:rsidRPr="005D34A6" w:rsidRDefault="00E744B2" w:rsidP="00E744B2">
            <w:pPr>
              <w:jc w:val="center"/>
              <w:rPr>
                <w:color w:val="auto"/>
              </w:rPr>
            </w:pPr>
            <w:r w:rsidRPr="00E172BE">
              <w:rPr>
                <w:rFonts w:eastAsia="Times New Roman" w:cs="Arial"/>
              </w:rPr>
              <w:sym w:font="Wingdings" w:char="F0AB"/>
            </w:r>
          </w:p>
        </w:tc>
        <w:tc>
          <w:tcPr>
            <w:tcW w:w="1267" w:type="dxa"/>
            <w:shd w:val="clear" w:color="auto" w:fill="auto"/>
            <w:vAlign w:val="center"/>
            <w:hideMark/>
          </w:tcPr>
          <w:p w14:paraId="2F656E85" w14:textId="77777777" w:rsidR="00E744B2" w:rsidRPr="005D34A6" w:rsidRDefault="00E744B2" w:rsidP="00E744B2">
            <w:pPr>
              <w:jc w:val="center"/>
              <w:rPr>
                <w:color w:val="auto"/>
              </w:rPr>
            </w:pPr>
            <w:r w:rsidRPr="00E172BE">
              <w:rPr>
                <w:rFonts w:eastAsia="Times New Roman" w:cs="Arial"/>
              </w:rPr>
              <w:sym w:font="Wingdings" w:char="F0AB"/>
            </w:r>
          </w:p>
        </w:tc>
        <w:tc>
          <w:tcPr>
            <w:tcW w:w="1270" w:type="dxa"/>
            <w:shd w:val="clear" w:color="auto" w:fill="auto"/>
            <w:vAlign w:val="center"/>
            <w:hideMark/>
          </w:tcPr>
          <w:p w14:paraId="614DC2A6" w14:textId="77777777" w:rsidR="00E744B2" w:rsidRPr="005D34A6" w:rsidRDefault="00E744B2" w:rsidP="00E744B2">
            <w:pPr>
              <w:jc w:val="center"/>
              <w:rPr>
                <w:color w:val="auto"/>
              </w:rPr>
            </w:pPr>
            <w:r w:rsidRPr="00E172BE">
              <w:rPr>
                <w:rFonts w:eastAsia="Times New Roman" w:cs="Arial"/>
              </w:rPr>
              <w:sym w:font="Wingdings" w:char="F0AB"/>
            </w:r>
          </w:p>
        </w:tc>
      </w:tr>
      <w:tr w:rsidR="00E744B2" w14:paraId="33B968C4" w14:textId="77777777" w:rsidTr="00D210D7">
        <w:trPr>
          <w:trHeight w:val="96"/>
          <w:jc w:val="center"/>
        </w:trPr>
        <w:tc>
          <w:tcPr>
            <w:tcW w:w="6663" w:type="dxa"/>
            <w:shd w:val="clear" w:color="auto" w:fill="auto"/>
            <w:vAlign w:val="center"/>
          </w:tcPr>
          <w:p w14:paraId="219B33B9" w14:textId="77777777" w:rsidR="007728D4" w:rsidRPr="00835039" w:rsidRDefault="007728D4" w:rsidP="007728D4">
            <w:pPr>
              <w:autoSpaceDE w:val="0"/>
              <w:autoSpaceDN w:val="0"/>
              <w:adjustRightInd w:val="0"/>
              <w:ind w:left="34" w:hanging="34"/>
              <w:rPr>
                <w:rFonts w:cs="Arial"/>
                <w:color w:val="000000"/>
                <w:lang w:eastAsia="en-GB"/>
              </w:rPr>
            </w:pPr>
            <w:r w:rsidRPr="00835039">
              <w:rPr>
                <w:rFonts w:cs="Arial"/>
                <w:color w:val="000000"/>
                <w:lang w:eastAsia="en-GB"/>
              </w:rPr>
              <w:t xml:space="preserve">Proven ability to interact effectively with all members of the college </w:t>
            </w:r>
            <w:r w:rsidRPr="00835039">
              <w:rPr>
                <w:rFonts w:cs="Arial"/>
                <w:color w:val="000000"/>
                <w:lang w:eastAsia="en-GB"/>
              </w:rPr>
              <w:lastRenderedPageBreak/>
              <w:t xml:space="preserve">community (Parents, staff, learners and stakeholders) </w:t>
            </w:r>
          </w:p>
          <w:p w14:paraId="5A1BFE9F" w14:textId="77777777" w:rsidR="00E744B2" w:rsidRPr="004F0ED8" w:rsidRDefault="00E744B2" w:rsidP="00E744B2">
            <w:pPr>
              <w:rPr>
                <w:rFonts w:eastAsia="Times New Roman" w:cs="Arial"/>
                <w:color w:val="auto"/>
                <w:sz w:val="18"/>
                <w:szCs w:val="18"/>
              </w:rPr>
            </w:pPr>
          </w:p>
        </w:tc>
        <w:tc>
          <w:tcPr>
            <w:tcW w:w="1134" w:type="dxa"/>
            <w:shd w:val="clear" w:color="auto" w:fill="auto"/>
          </w:tcPr>
          <w:p w14:paraId="7F03FF5C" w14:textId="77777777" w:rsidR="00E744B2" w:rsidRDefault="00533526" w:rsidP="00E744B2">
            <w:pPr>
              <w:jc w:val="center"/>
            </w:pPr>
            <w:r w:rsidRPr="00E172BE">
              <w:rPr>
                <w:rFonts w:eastAsia="Times New Roman" w:cs="Arial"/>
              </w:rPr>
              <w:lastRenderedPageBreak/>
              <w:sym w:font="Wingdings" w:char="F0AB"/>
            </w:r>
          </w:p>
        </w:tc>
        <w:tc>
          <w:tcPr>
            <w:tcW w:w="1133" w:type="dxa"/>
            <w:shd w:val="clear" w:color="auto" w:fill="auto"/>
            <w:vAlign w:val="center"/>
          </w:tcPr>
          <w:p w14:paraId="57687850" w14:textId="77777777" w:rsidR="00E744B2" w:rsidRPr="00E93F70" w:rsidRDefault="00E744B2" w:rsidP="00E744B2">
            <w:pPr>
              <w:contextualSpacing/>
              <w:jc w:val="center"/>
              <w:rPr>
                <w:rFonts w:cs="Arial"/>
                <w:color w:val="auto"/>
              </w:rPr>
            </w:pPr>
          </w:p>
        </w:tc>
        <w:tc>
          <w:tcPr>
            <w:tcW w:w="250" w:type="dxa"/>
            <w:shd w:val="pct25" w:color="auto" w:fill="auto"/>
            <w:vAlign w:val="center"/>
          </w:tcPr>
          <w:p w14:paraId="5DDC73B2" w14:textId="77777777" w:rsidR="00E744B2" w:rsidRPr="00E93F70" w:rsidRDefault="00E744B2" w:rsidP="00E744B2">
            <w:pPr>
              <w:contextualSpacing/>
              <w:jc w:val="center"/>
              <w:rPr>
                <w:rFonts w:cs="Arial"/>
                <w:color w:val="auto"/>
              </w:rPr>
            </w:pPr>
          </w:p>
        </w:tc>
        <w:tc>
          <w:tcPr>
            <w:tcW w:w="1276" w:type="dxa"/>
            <w:shd w:val="clear" w:color="auto" w:fill="auto"/>
            <w:vAlign w:val="center"/>
          </w:tcPr>
          <w:p w14:paraId="6D4F5D4F" w14:textId="77777777" w:rsidR="00E744B2" w:rsidRPr="00E93F70" w:rsidRDefault="00E744B2" w:rsidP="00E744B2">
            <w:pPr>
              <w:contextualSpacing/>
              <w:jc w:val="center"/>
              <w:rPr>
                <w:rFonts w:cs="Arial"/>
                <w:color w:val="auto"/>
              </w:rPr>
            </w:pPr>
          </w:p>
        </w:tc>
        <w:tc>
          <w:tcPr>
            <w:tcW w:w="1688" w:type="dxa"/>
            <w:shd w:val="clear" w:color="auto" w:fill="auto"/>
            <w:vAlign w:val="center"/>
          </w:tcPr>
          <w:p w14:paraId="18BBA440" w14:textId="77777777" w:rsidR="00E744B2" w:rsidRPr="005D34A6" w:rsidRDefault="00E744B2" w:rsidP="00E744B2">
            <w:pPr>
              <w:jc w:val="center"/>
              <w:rPr>
                <w:color w:val="auto"/>
              </w:rPr>
            </w:pPr>
          </w:p>
        </w:tc>
        <w:tc>
          <w:tcPr>
            <w:tcW w:w="1267" w:type="dxa"/>
            <w:shd w:val="clear" w:color="auto" w:fill="auto"/>
            <w:vAlign w:val="center"/>
          </w:tcPr>
          <w:p w14:paraId="7198EB29" w14:textId="77777777" w:rsidR="00E744B2" w:rsidRPr="005D34A6" w:rsidRDefault="00E744B2" w:rsidP="00E744B2">
            <w:pPr>
              <w:jc w:val="center"/>
              <w:rPr>
                <w:color w:val="auto"/>
              </w:rPr>
            </w:pPr>
          </w:p>
        </w:tc>
        <w:tc>
          <w:tcPr>
            <w:tcW w:w="1270" w:type="dxa"/>
            <w:shd w:val="clear" w:color="auto" w:fill="auto"/>
            <w:vAlign w:val="center"/>
          </w:tcPr>
          <w:p w14:paraId="128281C7" w14:textId="77777777" w:rsidR="00E744B2" w:rsidRPr="005D34A6" w:rsidRDefault="00E744B2" w:rsidP="00E744B2">
            <w:pPr>
              <w:jc w:val="center"/>
              <w:rPr>
                <w:color w:val="auto"/>
              </w:rPr>
            </w:pPr>
          </w:p>
        </w:tc>
      </w:tr>
      <w:tr w:rsidR="00E744B2" w14:paraId="61442D0E" w14:textId="77777777" w:rsidTr="009B7144">
        <w:trPr>
          <w:trHeight w:val="96"/>
          <w:jc w:val="center"/>
        </w:trPr>
        <w:tc>
          <w:tcPr>
            <w:tcW w:w="6663" w:type="dxa"/>
            <w:shd w:val="clear" w:color="auto" w:fill="auto"/>
            <w:vAlign w:val="center"/>
          </w:tcPr>
          <w:p w14:paraId="6AF4E6E4" w14:textId="77777777" w:rsidR="00E744B2" w:rsidRPr="007728D4" w:rsidRDefault="007728D4" w:rsidP="007728D4">
            <w:pPr>
              <w:autoSpaceDE w:val="0"/>
              <w:autoSpaceDN w:val="0"/>
              <w:adjustRightInd w:val="0"/>
              <w:rPr>
                <w:rFonts w:eastAsia="Cambria" w:cs="Arial"/>
                <w:color w:val="000000"/>
              </w:rPr>
            </w:pPr>
            <w:r w:rsidRPr="00835039">
              <w:rPr>
                <w:rFonts w:eastAsia="Cambria" w:cs="Arial"/>
                <w:color w:val="000000"/>
              </w:rPr>
              <w:t>To be positive, proactive and approachable with strong interpersonal skills</w:t>
            </w:r>
          </w:p>
        </w:tc>
        <w:tc>
          <w:tcPr>
            <w:tcW w:w="1134" w:type="dxa"/>
            <w:shd w:val="clear" w:color="auto" w:fill="auto"/>
          </w:tcPr>
          <w:p w14:paraId="504AA1CD" w14:textId="77777777" w:rsidR="00E744B2" w:rsidRDefault="00533526" w:rsidP="00E744B2">
            <w:pPr>
              <w:jc w:val="center"/>
            </w:pPr>
            <w:r w:rsidRPr="00E172BE">
              <w:rPr>
                <w:rFonts w:eastAsia="Times New Roman" w:cs="Arial"/>
              </w:rPr>
              <w:sym w:font="Wingdings" w:char="F0AB"/>
            </w:r>
          </w:p>
        </w:tc>
        <w:tc>
          <w:tcPr>
            <w:tcW w:w="1133" w:type="dxa"/>
            <w:shd w:val="clear" w:color="auto" w:fill="auto"/>
            <w:vAlign w:val="center"/>
          </w:tcPr>
          <w:p w14:paraId="5A2E21BE" w14:textId="77777777" w:rsidR="00E744B2" w:rsidRPr="00E93F70" w:rsidRDefault="00E744B2" w:rsidP="00E744B2">
            <w:pPr>
              <w:contextualSpacing/>
              <w:jc w:val="center"/>
              <w:rPr>
                <w:rFonts w:cs="Arial"/>
                <w:color w:val="auto"/>
              </w:rPr>
            </w:pPr>
          </w:p>
        </w:tc>
        <w:tc>
          <w:tcPr>
            <w:tcW w:w="250" w:type="dxa"/>
            <w:shd w:val="pct25" w:color="auto" w:fill="auto"/>
            <w:vAlign w:val="center"/>
          </w:tcPr>
          <w:p w14:paraId="36D161EC" w14:textId="77777777" w:rsidR="00E744B2" w:rsidRPr="00E93F70" w:rsidRDefault="00E744B2" w:rsidP="00E744B2">
            <w:pPr>
              <w:contextualSpacing/>
              <w:jc w:val="center"/>
              <w:rPr>
                <w:rFonts w:cs="Arial"/>
                <w:color w:val="auto"/>
              </w:rPr>
            </w:pPr>
          </w:p>
        </w:tc>
        <w:tc>
          <w:tcPr>
            <w:tcW w:w="1276" w:type="dxa"/>
            <w:shd w:val="clear" w:color="auto" w:fill="auto"/>
            <w:vAlign w:val="center"/>
          </w:tcPr>
          <w:p w14:paraId="19A663CB" w14:textId="77777777" w:rsidR="00E744B2" w:rsidRPr="00E93F70" w:rsidRDefault="00E744B2" w:rsidP="00E744B2">
            <w:pPr>
              <w:contextualSpacing/>
              <w:jc w:val="center"/>
              <w:rPr>
                <w:rFonts w:cs="Arial"/>
                <w:color w:val="auto"/>
              </w:rPr>
            </w:pPr>
          </w:p>
        </w:tc>
        <w:tc>
          <w:tcPr>
            <w:tcW w:w="1688" w:type="dxa"/>
            <w:shd w:val="clear" w:color="auto" w:fill="auto"/>
            <w:vAlign w:val="center"/>
            <w:hideMark/>
          </w:tcPr>
          <w:p w14:paraId="1F4F1A0C" w14:textId="77777777" w:rsidR="00E744B2" w:rsidRPr="005D34A6" w:rsidRDefault="006C0278" w:rsidP="00E744B2">
            <w:pPr>
              <w:jc w:val="center"/>
              <w:rPr>
                <w:color w:val="auto"/>
              </w:rPr>
            </w:pPr>
            <w:r w:rsidRPr="00E172BE">
              <w:rPr>
                <w:rFonts w:eastAsia="Times New Roman" w:cs="Arial"/>
              </w:rPr>
              <w:sym w:font="Wingdings" w:char="F0AB"/>
            </w:r>
          </w:p>
        </w:tc>
        <w:tc>
          <w:tcPr>
            <w:tcW w:w="1267" w:type="dxa"/>
            <w:shd w:val="clear" w:color="auto" w:fill="auto"/>
            <w:vAlign w:val="center"/>
            <w:hideMark/>
          </w:tcPr>
          <w:p w14:paraId="38A6F3C9" w14:textId="77777777" w:rsidR="00E744B2" w:rsidRPr="005D34A6" w:rsidRDefault="006C0278" w:rsidP="00E744B2">
            <w:pPr>
              <w:jc w:val="center"/>
              <w:rPr>
                <w:color w:val="auto"/>
              </w:rPr>
            </w:pPr>
            <w:r w:rsidRPr="00E172BE">
              <w:rPr>
                <w:rFonts w:eastAsia="Times New Roman" w:cs="Arial"/>
              </w:rPr>
              <w:sym w:font="Wingdings" w:char="F0AB"/>
            </w:r>
          </w:p>
        </w:tc>
        <w:tc>
          <w:tcPr>
            <w:tcW w:w="1270" w:type="dxa"/>
            <w:shd w:val="clear" w:color="auto" w:fill="auto"/>
            <w:vAlign w:val="center"/>
            <w:hideMark/>
          </w:tcPr>
          <w:p w14:paraId="77E32D0C" w14:textId="77777777" w:rsidR="00E744B2" w:rsidRPr="005D34A6" w:rsidRDefault="006C0278" w:rsidP="00E744B2">
            <w:pPr>
              <w:jc w:val="center"/>
              <w:rPr>
                <w:color w:val="auto"/>
              </w:rPr>
            </w:pPr>
            <w:r w:rsidRPr="00E172BE">
              <w:rPr>
                <w:rFonts w:eastAsia="Times New Roman" w:cs="Arial"/>
              </w:rPr>
              <w:sym w:font="Wingdings" w:char="F0AB"/>
            </w:r>
          </w:p>
        </w:tc>
      </w:tr>
      <w:tr w:rsidR="00E744B2" w14:paraId="1DBDB425" w14:textId="77777777" w:rsidTr="009B7144">
        <w:trPr>
          <w:trHeight w:val="96"/>
          <w:jc w:val="center"/>
        </w:trPr>
        <w:tc>
          <w:tcPr>
            <w:tcW w:w="6663" w:type="dxa"/>
            <w:shd w:val="clear" w:color="auto" w:fill="auto"/>
            <w:vAlign w:val="center"/>
          </w:tcPr>
          <w:p w14:paraId="0F814A21" w14:textId="77777777" w:rsidR="007728D4" w:rsidRPr="00835039" w:rsidRDefault="007728D4" w:rsidP="007728D4">
            <w:pPr>
              <w:autoSpaceDE w:val="0"/>
              <w:autoSpaceDN w:val="0"/>
              <w:adjustRightInd w:val="0"/>
              <w:rPr>
                <w:rFonts w:eastAsia="Cambria" w:cs="Arial"/>
                <w:color w:val="000000"/>
              </w:rPr>
            </w:pPr>
            <w:r w:rsidRPr="00835039">
              <w:rPr>
                <w:rFonts w:eastAsia="Cambria" w:cs="Arial"/>
                <w:color w:val="000000"/>
              </w:rPr>
              <w:t>To ensure a high degree of professionalism at all times</w:t>
            </w:r>
          </w:p>
          <w:p w14:paraId="6E0597DF" w14:textId="77777777" w:rsidR="00E744B2" w:rsidRPr="00B46648" w:rsidRDefault="00E744B2" w:rsidP="00E744B2">
            <w:pPr>
              <w:spacing w:before="0"/>
              <w:rPr>
                <w:rFonts w:cs="Arial"/>
                <w:color w:val="auto"/>
                <w:szCs w:val="20"/>
              </w:rPr>
            </w:pPr>
          </w:p>
        </w:tc>
        <w:tc>
          <w:tcPr>
            <w:tcW w:w="1134" w:type="dxa"/>
            <w:shd w:val="clear" w:color="auto" w:fill="auto"/>
          </w:tcPr>
          <w:p w14:paraId="67A03594" w14:textId="77777777" w:rsidR="00E744B2" w:rsidRDefault="00533526" w:rsidP="00E744B2">
            <w:pPr>
              <w:jc w:val="center"/>
            </w:pPr>
            <w:r w:rsidRPr="00E172BE">
              <w:rPr>
                <w:rFonts w:eastAsia="Times New Roman" w:cs="Arial"/>
              </w:rPr>
              <w:sym w:font="Wingdings" w:char="F0AB"/>
            </w:r>
          </w:p>
        </w:tc>
        <w:tc>
          <w:tcPr>
            <w:tcW w:w="1133" w:type="dxa"/>
            <w:shd w:val="clear" w:color="auto" w:fill="auto"/>
            <w:vAlign w:val="center"/>
          </w:tcPr>
          <w:p w14:paraId="08345A71" w14:textId="77777777" w:rsidR="00E744B2" w:rsidRPr="00E93F70" w:rsidRDefault="00E744B2" w:rsidP="00E744B2">
            <w:pPr>
              <w:contextualSpacing/>
              <w:jc w:val="center"/>
              <w:rPr>
                <w:rFonts w:cs="Arial"/>
                <w:color w:val="auto"/>
              </w:rPr>
            </w:pPr>
          </w:p>
        </w:tc>
        <w:tc>
          <w:tcPr>
            <w:tcW w:w="250" w:type="dxa"/>
            <w:shd w:val="pct25" w:color="auto" w:fill="auto"/>
            <w:vAlign w:val="center"/>
          </w:tcPr>
          <w:p w14:paraId="5B7E5533" w14:textId="77777777" w:rsidR="00E744B2" w:rsidRPr="00E93F70" w:rsidRDefault="00E744B2" w:rsidP="00E744B2">
            <w:pPr>
              <w:contextualSpacing/>
              <w:jc w:val="center"/>
              <w:rPr>
                <w:rFonts w:cs="Arial"/>
                <w:color w:val="auto"/>
              </w:rPr>
            </w:pPr>
          </w:p>
        </w:tc>
        <w:tc>
          <w:tcPr>
            <w:tcW w:w="1276" w:type="dxa"/>
            <w:shd w:val="clear" w:color="auto" w:fill="auto"/>
            <w:vAlign w:val="center"/>
          </w:tcPr>
          <w:p w14:paraId="18976F8E" w14:textId="77777777" w:rsidR="00E744B2" w:rsidRPr="00E93F70" w:rsidRDefault="00E744B2" w:rsidP="00E744B2">
            <w:pPr>
              <w:contextualSpacing/>
              <w:jc w:val="center"/>
              <w:rPr>
                <w:rFonts w:cs="Arial"/>
                <w:color w:val="auto"/>
              </w:rPr>
            </w:pPr>
          </w:p>
        </w:tc>
        <w:tc>
          <w:tcPr>
            <w:tcW w:w="1688" w:type="dxa"/>
            <w:shd w:val="clear" w:color="auto" w:fill="auto"/>
            <w:vAlign w:val="center"/>
            <w:hideMark/>
          </w:tcPr>
          <w:p w14:paraId="049F4EE4" w14:textId="77777777" w:rsidR="00E744B2" w:rsidRPr="005D34A6" w:rsidRDefault="006C0278" w:rsidP="00E744B2">
            <w:pPr>
              <w:jc w:val="center"/>
              <w:rPr>
                <w:color w:val="auto"/>
              </w:rPr>
            </w:pPr>
            <w:r w:rsidRPr="00E172BE">
              <w:rPr>
                <w:rFonts w:eastAsia="Times New Roman" w:cs="Arial"/>
              </w:rPr>
              <w:sym w:font="Wingdings" w:char="F0AB"/>
            </w:r>
          </w:p>
        </w:tc>
        <w:tc>
          <w:tcPr>
            <w:tcW w:w="1267" w:type="dxa"/>
            <w:shd w:val="clear" w:color="auto" w:fill="auto"/>
            <w:vAlign w:val="center"/>
            <w:hideMark/>
          </w:tcPr>
          <w:p w14:paraId="6EA22C0F" w14:textId="77777777" w:rsidR="00E744B2" w:rsidRPr="005D34A6" w:rsidRDefault="006C0278" w:rsidP="00E744B2">
            <w:pPr>
              <w:jc w:val="center"/>
              <w:rPr>
                <w:color w:val="auto"/>
              </w:rPr>
            </w:pPr>
            <w:r w:rsidRPr="00E172BE">
              <w:rPr>
                <w:rFonts w:eastAsia="Times New Roman" w:cs="Arial"/>
              </w:rPr>
              <w:sym w:font="Wingdings" w:char="F0AB"/>
            </w:r>
          </w:p>
        </w:tc>
        <w:tc>
          <w:tcPr>
            <w:tcW w:w="1270" w:type="dxa"/>
            <w:shd w:val="clear" w:color="auto" w:fill="auto"/>
            <w:vAlign w:val="center"/>
            <w:hideMark/>
          </w:tcPr>
          <w:p w14:paraId="5E81343B" w14:textId="77777777" w:rsidR="00E744B2" w:rsidRPr="005D34A6" w:rsidRDefault="006C0278" w:rsidP="00E744B2">
            <w:pPr>
              <w:jc w:val="center"/>
              <w:rPr>
                <w:color w:val="auto"/>
              </w:rPr>
            </w:pPr>
            <w:r w:rsidRPr="00E172BE">
              <w:rPr>
                <w:rFonts w:eastAsia="Times New Roman" w:cs="Arial"/>
              </w:rPr>
              <w:sym w:font="Wingdings" w:char="F0AB"/>
            </w:r>
          </w:p>
        </w:tc>
      </w:tr>
      <w:tr w:rsidR="00E744B2" w14:paraId="464D14F3" w14:textId="77777777" w:rsidTr="009B7144">
        <w:trPr>
          <w:trHeight w:val="96"/>
          <w:jc w:val="center"/>
        </w:trPr>
        <w:tc>
          <w:tcPr>
            <w:tcW w:w="6663" w:type="dxa"/>
            <w:shd w:val="clear" w:color="auto" w:fill="auto"/>
            <w:vAlign w:val="center"/>
          </w:tcPr>
          <w:p w14:paraId="11B4BAD3" w14:textId="77777777" w:rsidR="007728D4" w:rsidRPr="00835039" w:rsidRDefault="007728D4" w:rsidP="007728D4">
            <w:pPr>
              <w:autoSpaceDE w:val="0"/>
              <w:autoSpaceDN w:val="0"/>
              <w:adjustRightInd w:val="0"/>
              <w:rPr>
                <w:rFonts w:eastAsia="Cambria" w:cs="Arial"/>
                <w:color w:val="000000"/>
              </w:rPr>
            </w:pPr>
            <w:r w:rsidRPr="00835039">
              <w:rPr>
                <w:rFonts w:eastAsia="Cambria" w:cs="Arial"/>
                <w:color w:val="000000"/>
              </w:rPr>
              <w:t>To be resilient and calm when working under pressure</w:t>
            </w:r>
          </w:p>
          <w:p w14:paraId="5D6FD9C9" w14:textId="77777777" w:rsidR="00E744B2" w:rsidRPr="00B46648" w:rsidRDefault="00E744B2" w:rsidP="00E744B2">
            <w:pPr>
              <w:pStyle w:val="ListParagraph"/>
              <w:ind w:left="0"/>
              <w:rPr>
                <w:rFonts w:cs="Arial"/>
                <w:color w:val="000000"/>
                <w:szCs w:val="20"/>
              </w:rPr>
            </w:pPr>
          </w:p>
        </w:tc>
        <w:tc>
          <w:tcPr>
            <w:tcW w:w="1134" w:type="dxa"/>
            <w:shd w:val="clear" w:color="auto" w:fill="auto"/>
          </w:tcPr>
          <w:p w14:paraId="2702E982" w14:textId="77777777" w:rsidR="00E744B2" w:rsidRDefault="00533526" w:rsidP="00E744B2">
            <w:pPr>
              <w:jc w:val="center"/>
            </w:pPr>
            <w:r w:rsidRPr="00E172BE">
              <w:rPr>
                <w:rFonts w:eastAsia="Times New Roman" w:cs="Arial"/>
              </w:rPr>
              <w:sym w:font="Wingdings" w:char="F0AB"/>
            </w:r>
          </w:p>
        </w:tc>
        <w:tc>
          <w:tcPr>
            <w:tcW w:w="1133" w:type="dxa"/>
            <w:shd w:val="clear" w:color="auto" w:fill="auto"/>
            <w:vAlign w:val="center"/>
          </w:tcPr>
          <w:p w14:paraId="35C4F2E0" w14:textId="77777777" w:rsidR="00E744B2" w:rsidRPr="00E93F70" w:rsidRDefault="00E744B2" w:rsidP="00E744B2">
            <w:pPr>
              <w:contextualSpacing/>
              <w:jc w:val="center"/>
              <w:rPr>
                <w:rFonts w:cs="Arial"/>
                <w:color w:val="auto"/>
              </w:rPr>
            </w:pPr>
          </w:p>
        </w:tc>
        <w:tc>
          <w:tcPr>
            <w:tcW w:w="250" w:type="dxa"/>
            <w:shd w:val="pct25" w:color="auto" w:fill="auto"/>
            <w:vAlign w:val="center"/>
          </w:tcPr>
          <w:p w14:paraId="5FA63C43" w14:textId="77777777" w:rsidR="00E744B2" w:rsidRPr="00E93F70" w:rsidRDefault="00E744B2" w:rsidP="00E744B2">
            <w:pPr>
              <w:contextualSpacing/>
              <w:jc w:val="center"/>
              <w:rPr>
                <w:rFonts w:cs="Arial"/>
                <w:color w:val="auto"/>
              </w:rPr>
            </w:pPr>
          </w:p>
        </w:tc>
        <w:tc>
          <w:tcPr>
            <w:tcW w:w="1276" w:type="dxa"/>
            <w:shd w:val="clear" w:color="auto" w:fill="auto"/>
            <w:vAlign w:val="center"/>
          </w:tcPr>
          <w:p w14:paraId="0762BBB9" w14:textId="77777777" w:rsidR="00E744B2" w:rsidRPr="00E93F70" w:rsidRDefault="00E744B2" w:rsidP="00E744B2">
            <w:pPr>
              <w:contextualSpacing/>
              <w:jc w:val="center"/>
              <w:rPr>
                <w:rFonts w:cs="Arial"/>
                <w:color w:val="auto"/>
              </w:rPr>
            </w:pPr>
          </w:p>
        </w:tc>
        <w:tc>
          <w:tcPr>
            <w:tcW w:w="1688" w:type="dxa"/>
            <w:shd w:val="clear" w:color="auto" w:fill="auto"/>
            <w:vAlign w:val="center"/>
            <w:hideMark/>
          </w:tcPr>
          <w:p w14:paraId="71C85277" w14:textId="77777777" w:rsidR="00E744B2" w:rsidRPr="005D34A6" w:rsidRDefault="006C0278" w:rsidP="00E744B2">
            <w:pPr>
              <w:jc w:val="center"/>
              <w:rPr>
                <w:color w:val="auto"/>
              </w:rPr>
            </w:pPr>
            <w:r w:rsidRPr="00E172BE">
              <w:rPr>
                <w:rFonts w:eastAsia="Times New Roman" w:cs="Arial"/>
              </w:rPr>
              <w:sym w:font="Wingdings" w:char="F0AB"/>
            </w:r>
          </w:p>
        </w:tc>
        <w:tc>
          <w:tcPr>
            <w:tcW w:w="1267" w:type="dxa"/>
            <w:shd w:val="clear" w:color="auto" w:fill="auto"/>
            <w:vAlign w:val="center"/>
          </w:tcPr>
          <w:p w14:paraId="2D108A28" w14:textId="77777777" w:rsidR="00E744B2" w:rsidRPr="005D34A6" w:rsidRDefault="006C0278" w:rsidP="00E744B2">
            <w:pPr>
              <w:jc w:val="center"/>
              <w:rPr>
                <w:color w:val="auto"/>
              </w:rPr>
            </w:pPr>
            <w:r w:rsidRPr="00E172BE">
              <w:rPr>
                <w:rFonts w:eastAsia="Times New Roman" w:cs="Arial"/>
              </w:rPr>
              <w:sym w:font="Wingdings" w:char="F0AB"/>
            </w:r>
          </w:p>
        </w:tc>
        <w:tc>
          <w:tcPr>
            <w:tcW w:w="1270" w:type="dxa"/>
            <w:shd w:val="clear" w:color="auto" w:fill="auto"/>
            <w:vAlign w:val="center"/>
            <w:hideMark/>
          </w:tcPr>
          <w:p w14:paraId="6E90DBCC" w14:textId="77777777" w:rsidR="00E744B2" w:rsidRPr="005D34A6" w:rsidRDefault="006C0278" w:rsidP="00E744B2">
            <w:pPr>
              <w:jc w:val="center"/>
              <w:rPr>
                <w:color w:val="auto"/>
              </w:rPr>
            </w:pPr>
            <w:r w:rsidRPr="00E172BE">
              <w:rPr>
                <w:rFonts w:eastAsia="Times New Roman" w:cs="Arial"/>
              </w:rPr>
              <w:sym w:font="Wingdings" w:char="F0AB"/>
            </w:r>
          </w:p>
        </w:tc>
      </w:tr>
      <w:tr w:rsidR="00E744B2" w:rsidRPr="005D34A6" w14:paraId="58E609C1" w14:textId="77777777" w:rsidTr="008D7D0D">
        <w:trPr>
          <w:trHeight w:val="96"/>
          <w:jc w:val="center"/>
        </w:trPr>
        <w:tc>
          <w:tcPr>
            <w:tcW w:w="6663" w:type="dxa"/>
            <w:shd w:val="clear" w:color="auto" w:fill="auto"/>
            <w:vAlign w:val="center"/>
          </w:tcPr>
          <w:p w14:paraId="1629813A" w14:textId="77777777" w:rsidR="007728D4" w:rsidRPr="00835039" w:rsidRDefault="007728D4" w:rsidP="007728D4">
            <w:pPr>
              <w:autoSpaceDE w:val="0"/>
              <w:autoSpaceDN w:val="0"/>
              <w:adjustRightInd w:val="0"/>
              <w:rPr>
                <w:rFonts w:eastAsia="Cambria" w:cs="Arial"/>
                <w:color w:val="000000"/>
              </w:rPr>
            </w:pPr>
            <w:r w:rsidRPr="00835039">
              <w:rPr>
                <w:rFonts w:eastAsia="Cambria" w:cs="Arial"/>
                <w:color w:val="000000"/>
              </w:rPr>
              <w:t>Required to work flexibly as and when required</w:t>
            </w:r>
          </w:p>
          <w:p w14:paraId="514F4478" w14:textId="77777777" w:rsidR="00E744B2" w:rsidRPr="00B46648" w:rsidRDefault="00E744B2" w:rsidP="00E744B2">
            <w:pPr>
              <w:spacing w:before="0"/>
              <w:rPr>
                <w:rFonts w:cs="Arial"/>
                <w:color w:val="auto"/>
                <w:szCs w:val="20"/>
              </w:rPr>
            </w:pPr>
          </w:p>
        </w:tc>
        <w:tc>
          <w:tcPr>
            <w:tcW w:w="1134" w:type="dxa"/>
            <w:shd w:val="clear" w:color="auto" w:fill="auto"/>
            <w:vAlign w:val="center"/>
          </w:tcPr>
          <w:p w14:paraId="6902847C" w14:textId="77777777" w:rsidR="00E744B2" w:rsidRPr="00E93F70" w:rsidRDefault="00533526" w:rsidP="00E744B2">
            <w:pPr>
              <w:jc w:val="center"/>
              <w:rPr>
                <w:rFonts w:cs="Arial"/>
                <w:color w:val="auto"/>
                <w:sz w:val="24"/>
              </w:rPr>
            </w:pPr>
            <w:r w:rsidRPr="00E172BE">
              <w:rPr>
                <w:rFonts w:eastAsia="Times New Roman" w:cs="Arial"/>
              </w:rPr>
              <w:sym w:font="Wingdings" w:char="F0AB"/>
            </w:r>
          </w:p>
        </w:tc>
        <w:tc>
          <w:tcPr>
            <w:tcW w:w="1133" w:type="dxa"/>
            <w:shd w:val="clear" w:color="auto" w:fill="auto"/>
            <w:vAlign w:val="center"/>
          </w:tcPr>
          <w:p w14:paraId="20A18189" w14:textId="77777777" w:rsidR="00E744B2" w:rsidRPr="00E93F70" w:rsidRDefault="00E744B2" w:rsidP="00E744B2">
            <w:pPr>
              <w:contextualSpacing/>
              <w:jc w:val="center"/>
              <w:rPr>
                <w:rFonts w:cs="Arial"/>
                <w:color w:val="auto"/>
              </w:rPr>
            </w:pPr>
          </w:p>
        </w:tc>
        <w:tc>
          <w:tcPr>
            <w:tcW w:w="250" w:type="dxa"/>
            <w:shd w:val="pct25" w:color="auto" w:fill="auto"/>
            <w:vAlign w:val="center"/>
          </w:tcPr>
          <w:p w14:paraId="6EF31B3D" w14:textId="77777777" w:rsidR="00E744B2" w:rsidRPr="00E93F70" w:rsidRDefault="00E744B2" w:rsidP="00E744B2">
            <w:pPr>
              <w:contextualSpacing/>
              <w:jc w:val="center"/>
              <w:rPr>
                <w:rFonts w:cs="Arial"/>
                <w:color w:val="auto"/>
              </w:rPr>
            </w:pPr>
          </w:p>
        </w:tc>
        <w:tc>
          <w:tcPr>
            <w:tcW w:w="1276" w:type="dxa"/>
            <w:shd w:val="clear" w:color="auto" w:fill="auto"/>
            <w:vAlign w:val="center"/>
          </w:tcPr>
          <w:p w14:paraId="7F68F562" w14:textId="77777777" w:rsidR="00E744B2" w:rsidRPr="00E93F70" w:rsidRDefault="00E744B2" w:rsidP="00E744B2">
            <w:pPr>
              <w:contextualSpacing/>
              <w:jc w:val="center"/>
              <w:rPr>
                <w:rFonts w:cs="Arial"/>
                <w:color w:val="auto"/>
              </w:rPr>
            </w:pPr>
          </w:p>
        </w:tc>
        <w:tc>
          <w:tcPr>
            <w:tcW w:w="1688" w:type="dxa"/>
            <w:shd w:val="clear" w:color="auto" w:fill="auto"/>
            <w:vAlign w:val="center"/>
          </w:tcPr>
          <w:p w14:paraId="789AA51D" w14:textId="77777777" w:rsidR="00E744B2" w:rsidRPr="005D34A6" w:rsidRDefault="006C0278" w:rsidP="00E744B2">
            <w:pPr>
              <w:jc w:val="center"/>
              <w:rPr>
                <w:color w:val="auto"/>
              </w:rPr>
            </w:pPr>
            <w:r w:rsidRPr="00E172BE">
              <w:rPr>
                <w:rFonts w:eastAsia="Times New Roman" w:cs="Arial"/>
              </w:rPr>
              <w:sym w:font="Wingdings" w:char="F0AB"/>
            </w:r>
          </w:p>
        </w:tc>
        <w:tc>
          <w:tcPr>
            <w:tcW w:w="1267" w:type="dxa"/>
            <w:shd w:val="clear" w:color="auto" w:fill="auto"/>
            <w:vAlign w:val="center"/>
          </w:tcPr>
          <w:p w14:paraId="5FBD34C2" w14:textId="77777777" w:rsidR="00E744B2" w:rsidRPr="005D34A6" w:rsidRDefault="006C0278" w:rsidP="00E744B2">
            <w:pPr>
              <w:jc w:val="center"/>
              <w:rPr>
                <w:color w:val="auto"/>
              </w:rPr>
            </w:pPr>
            <w:r w:rsidRPr="00E172BE">
              <w:rPr>
                <w:rFonts w:eastAsia="Times New Roman" w:cs="Arial"/>
              </w:rPr>
              <w:sym w:font="Wingdings" w:char="F0AB"/>
            </w:r>
          </w:p>
        </w:tc>
        <w:tc>
          <w:tcPr>
            <w:tcW w:w="1270" w:type="dxa"/>
            <w:shd w:val="clear" w:color="auto" w:fill="auto"/>
            <w:vAlign w:val="center"/>
          </w:tcPr>
          <w:p w14:paraId="789DCD9D" w14:textId="77777777" w:rsidR="00E744B2" w:rsidRPr="005D34A6" w:rsidRDefault="006C0278" w:rsidP="00E744B2">
            <w:pPr>
              <w:jc w:val="center"/>
              <w:rPr>
                <w:color w:val="auto"/>
              </w:rPr>
            </w:pPr>
            <w:r w:rsidRPr="00E172BE">
              <w:rPr>
                <w:rFonts w:eastAsia="Times New Roman" w:cs="Arial"/>
              </w:rPr>
              <w:sym w:font="Wingdings" w:char="F0AB"/>
            </w:r>
          </w:p>
        </w:tc>
      </w:tr>
      <w:tr w:rsidR="00E744B2" w:rsidRPr="005D34A6" w14:paraId="253CE2F5" w14:textId="77777777" w:rsidTr="008D7D0D">
        <w:trPr>
          <w:trHeight w:val="96"/>
          <w:jc w:val="center"/>
        </w:trPr>
        <w:tc>
          <w:tcPr>
            <w:tcW w:w="6663" w:type="dxa"/>
            <w:shd w:val="clear" w:color="auto" w:fill="auto"/>
            <w:vAlign w:val="center"/>
          </w:tcPr>
          <w:p w14:paraId="0C110590" w14:textId="77777777" w:rsidR="007728D4" w:rsidRPr="00835039" w:rsidRDefault="007728D4" w:rsidP="007728D4">
            <w:pPr>
              <w:rPr>
                <w:rFonts w:eastAsia="Cambria" w:cs="Arial"/>
                <w:color w:val="000000"/>
              </w:rPr>
            </w:pPr>
            <w:r w:rsidRPr="00835039">
              <w:rPr>
                <w:rFonts w:eastAsia="Cambria" w:cs="Arial"/>
                <w:color w:val="000000"/>
              </w:rPr>
              <w:t>To take appropriate responsibility for the safeguarding and promotion    of the welfare of children and/or vulnerable adults</w:t>
            </w:r>
          </w:p>
          <w:p w14:paraId="040F0DA1" w14:textId="77777777" w:rsidR="00E744B2" w:rsidRPr="00B46648" w:rsidRDefault="00E744B2" w:rsidP="00E744B2">
            <w:pPr>
              <w:spacing w:before="0"/>
              <w:rPr>
                <w:rFonts w:cs="Arial"/>
                <w:color w:val="auto"/>
                <w:szCs w:val="20"/>
              </w:rPr>
            </w:pPr>
          </w:p>
        </w:tc>
        <w:tc>
          <w:tcPr>
            <w:tcW w:w="1134" w:type="dxa"/>
            <w:shd w:val="clear" w:color="auto" w:fill="auto"/>
            <w:vAlign w:val="center"/>
          </w:tcPr>
          <w:p w14:paraId="508A8253" w14:textId="77777777" w:rsidR="00E744B2" w:rsidRPr="00E93F70" w:rsidRDefault="00533526" w:rsidP="00E744B2">
            <w:pPr>
              <w:jc w:val="center"/>
              <w:rPr>
                <w:rFonts w:cs="Arial"/>
                <w:color w:val="auto"/>
                <w:sz w:val="24"/>
              </w:rPr>
            </w:pPr>
            <w:r w:rsidRPr="00E172BE">
              <w:rPr>
                <w:rFonts w:eastAsia="Times New Roman" w:cs="Arial"/>
              </w:rPr>
              <w:sym w:font="Wingdings" w:char="F0AB"/>
            </w:r>
          </w:p>
        </w:tc>
        <w:tc>
          <w:tcPr>
            <w:tcW w:w="1133" w:type="dxa"/>
            <w:shd w:val="clear" w:color="auto" w:fill="auto"/>
            <w:vAlign w:val="center"/>
          </w:tcPr>
          <w:p w14:paraId="6CB683C4" w14:textId="77777777" w:rsidR="00E744B2" w:rsidRPr="00E93F70" w:rsidRDefault="00E744B2" w:rsidP="00E744B2">
            <w:pPr>
              <w:contextualSpacing/>
              <w:jc w:val="center"/>
              <w:rPr>
                <w:rFonts w:cs="Arial"/>
                <w:color w:val="auto"/>
              </w:rPr>
            </w:pPr>
          </w:p>
        </w:tc>
        <w:tc>
          <w:tcPr>
            <w:tcW w:w="250" w:type="dxa"/>
            <w:shd w:val="pct25" w:color="auto" w:fill="auto"/>
            <w:vAlign w:val="center"/>
          </w:tcPr>
          <w:p w14:paraId="30E9D956" w14:textId="77777777" w:rsidR="00E744B2" w:rsidRPr="00E93F70" w:rsidRDefault="00E744B2" w:rsidP="00E744B2">
            <w:pPr>
              <w:contextualSpacing/>
              <w:jc w:val="center"/>
              <w:rPr>
                <w:rFonts w:cs="Arial"/>
                <w:color w:val="auto"/>
              </w:rPr>
            </w:pPr>
          </w:p>
        </w:tc>
        <w:tc>
          <w:tcPr>
            <w:tcW w:w="1276" w:type="dxa"/>
            <w:shd w:val="clear" w:color="auto" w:fill="auto"/>
            <w:vAlign w:val="center"/>
          </w:tcPr>
          <w:p w14:paraId="164377B6" w14:textId="77777777" w:rsidR="00E744B2" w:rsidRPr="00E93F70" w:rsidRDefault="00E744B2" w:rsidP="00E744B2">
            <w:pPr>
              <w:contextualSpacing/>
              <w:jc w:val="center"/>
              <w:rPr>
                <w:rFonts w:cs="Arial"/>
                <w:color w:val="auto"/>
              </w:rPr>
            </w:pPr>
          </w:p>
        </w:tc>
        <w:tc>
          <w:tcPr>
            <w:tcW w:w="1688" w:type="dxa"/>
            <w:shd w:val="clear" w:color="auto" w:fill="auto"/>
            <w:vAlign w:val="center"/>
          </w:tcPr>
          <w:p w14:paraId="35542ED3" w14:textId="77777777" w:rsidR="00E744B2" w:rsidRPr="005D34A6" w:rsidRDefault="006C0278" w:rsidP="00E744B2">
            <w:pPr>
              <w:jc w:val="center"/>
              <w:rPr>
                <w:color w:val="auto"/>
              </w:rPr>
            </w:pPr>
            <w:r w:rsidRPr="00E172BE">
              <w:rPr>
                <w:rFonts w:eastAsia="Times New Roman" w:cs="Arial"/>
              </w:rPr>
              <w:sym w:font="Wingdings" w:char="F0AB"/>
            </w:r>
          </w:p>
        </w:tc>
        <w:tc>
          <w:tcPr>
            <w:tcW w:w="1267" w:type="dxa"/>
            <w:shd w:val="clear" w:color="auto" w:fill="auto"/>
            <w:vAlign w:val="center"/>
          </w:tcPr>
          <w:p w14:paraId="799526D8" w14:textId="77777777" w:rsidR="00E744B2" w:rsidRPr="005D34A6" w:rsidRDefault="006C0278" w:rsidP="00E744B2">
            <w:pPr>
              <w:jc w:val="center"/>
              <w:rPr>
                <w:color w:val="auto"/>
              </w:rPr>
            </w:pPr>
            <w:r w:rsidRPr="00E172BE">
              <w:rPr>
                <w:rFonts w:eastAsia="Times New Roman" w:cs="Arial"/>
              </w:rPr>
              <w:sym w:font="Wingdings" w:char="F0AB"/>
            </w:r>
          </w:p>
        </w:tc>
        <w:tc>
          <w:tcPr>
            <w:tcW w:w="1270" w:type="dxa"/>
            <w:shd w:val="clear" w:color="auto" w:fill="auto"/>
            <w:vAlign w:val="center"/>
          </w:tcPr>
          <w:p w14:paraId="6A0036A2" w14:textId="77777777" w:rsidR="00E744B2" w:rsidRPr="005D34A6" w:rsidRDefault="006C0278" w:rsidP="00E744B2">
            <w:pPr>
              <w:jc w:val="center"/>
              <w:rPr>
                <w:color w:val="auto"/>
              </w:rPr>
            </w:pPr>
            <w:r w:rsidRPr="00E172BE">
              <w:rPr>
                <w:rFonts w:eastAsia="Times New Roman" w:cs="Arial"/>
              </w:rPr>
              <w:sym w:font="Wingdings" w:char="F0AB"/>
            </w:r>
          </w:p>
        </w:tc>
      </w:tr>
      <w:tr w:rsidR="00E744B2" w:rsidRPr="005D34A6" w14:paraId="28BBCB69" w14:textId="77777777" w:rsidTr="008D7D0D">
        <w:trPr>
          <w:trHeight w:val="96"/>
          <w:jc w:val="center"/>
        </w:trPr>
        <w:tc>
          <w:tcPr>
            <w:tcW w:w="6663" w:type="dxa"/>
            <w:shd w:val="clear" w:color="auto" w:fill="auto"/>
            <w:vAlign w:val="center"/>
          </w:tcPr>
          <w:p w14:paraId="2BDB9F61" w14:textId="77777777" w:rsidR="007728D4" w:rsidRPr="00835039" w:rsidRDefault="007728D4" w:rsidP="007728D4">
            <w:pPr>
              <w:pStyle w:val="Default"/>
              <w:rPr>
                <w:sz w:val="22"/>
                <w:szCs w:val="22"/>
              </w:rPr>
            </w:pPr>
            <w:r w:rsidRPr="00835039">
              <w:rPr>
                <w:sz w:val="22"/>
                <w:szCs w:val="22"/>
              </w:rPr>
              <w:t xml:space="preserve">To uphold the college values and responsibilities with regard to      equality &amp; diversity </w:t>
            </w:r>
          </w:p>
          <w:p w14:paraId="237E25EE" w14:textId="77777777" w:rsidR="00E744B2" w:rsidRPr="00B46648" w:rsidRDefault="00E744B2" w:rsidP="00E744B2">
            <w:pPr>
              <w:spacing w:before="0"/>
              <w:rPr>
                <w:rFonts w:cs="Arial"/>
                <w:color w:val="auto"/>
                <w:szCs w:val="20"/>
              </w:rPr>
            </w:pPr>
          </w:p>
        </w:tc>
        <w:tc>
          <w:tcPr>
            <w:tcW w:w="1134" w:type="dxa"/>
            <w:shd w:val="clear" w:color="auto" w:fill="auto"/>
            <w:vAlign w:val="center"/>
          </w:tcPr>
          <w:p w14:paraId="3981DF32" w14:textId="77777777" w:rsidR="00E744B2" w:rsidRPr="00E93F70" w:rsidRDefault="00533526" w:rsidP="00E744B2">
            <w:pPr>
              <w:jc w:val="center"/>
              <w:rPr>
                <w:rFonts w:cs="Arial"/>
                <w:color w:val="auto"/>
                <w:sz w:val="24"/>
              </w:rPr>
            </w:pPr>
            <w:r w:rsidRPr="00E172BE">
              <w:rPr>
                <w:rFonts w:eastAsia="Times New Roman" w:cs="Arial"/>
              </w:rPr>
              <w:sym w:font="Wingdings" w:char="F0AB"/>
            </w:r>
          </w:p>
        </w:tc>
        <w:tc>
          <w:tcPr>
            <w:tcW w:w="1133" w:type="dxa"/>
            <w:shd w:val="clear" w:color="auto" w:fill="auto"/>
            <w:vAlign w:val="center"/>
          </w:tcPr>
          <w:p w14:paraId="465C62CC" w14:textId="77777777" w:rsidR="00E744B2" w:rsidRPr="00E93F70" w:rsidRDefault="00E744B2" w:rsidP="00E744B2">
            <w:pPr>
              <w:contextualSpacing/>
              <w:jc w:val="center"/>
              <w:rPr>
                <w:rFonts w:cs="Arial"/>
                <w:color w:val="auto"/>
              </w:rPr>
            </w:pPr>
          </w:p>
        </w:tc>
        <w:tc>
          <w:tcPr>
            <w:tcW w:w="250" w:type="dxa"/>
            <w:shd w:val="pct25" w:color="auto" w:fill="auto"/>
            <w:vAlign w:val="center"/>
          </w:tcPr>
          <w:p w14:paraId="6146F995" w14:textId="77777777" w:rsidR="00E744B2" w:rsidRPr="00E93F70" w:rsidRDefault="00E744B2" w:rsidP="00E744B2">
            <w:pPr>
              <w:contextualSpacing/>
              <w:jc w:val="center"/>
              <w:rPr>
                <w:rFonts w:cs="Arial"/>
                <w:color w:val="auto"/>
              </w:rPr>
            </w:pPr>
          </w:p>
        </w:tc>
        <w:tc>
          <w:tcPr>
            <w:tcW w:w="1276" w:type="dxa"/>
            <w:shd w:val="clear" w:color="auto" w:fill="auto"/>
            <w:vAlign w:val="center"/>
          </w:tcPr>
          <w:p w14:paraId="7AE1C249" w14:textId="77777777" w:rsidR="00E744B2" w:rsidRPr="00E93F70" w:rsidRDefault="00E744B2" w:rsidP="00E744B2">
            <w:pPr>
              <w:contextualSpacing/>
              <w:jc w:val="center"/>
              <w:rPr>
                <w:rFonts w:cs="Arial"/>
                <w:color w:val="auto"/>
              </w:rPr>
            </w:pPr>
          </w:p>
        </w:tc>
        <w:tc>
          <w:tcPr>
            <w:tcW w:w="1688" w:type="dxa"/>
            <w:shd w:val="clear" w:color="auto" w:fill="auto"/>
            <w:vAlign w:val="center"/>
          </w:tcPr>
          <w:p w14:paraId="41E75FB5" w14:textId="77777777" w:rsidR="00E744B2" w:rsidRPr="005D34A6" w:rsidRDefault="006C0278" w:rsidP="00E744B2">
            <w:pPr>
              <w:jc w:val="center"/>
              <w:rPr>
                <w:color w:val="auto"/>
              </w:rPr>
            </w:pPr>
            <w:r w:rsidRPr="00E172BE">
              <w:rPr>
                <w:rFonts w:eastAsia="Times New Roman" w:cs="Arial"/>
              </w:rPr>
              <w:sym w:font="Wingdings" w:char="F0AB"/>
            </w:r>
          </w:p>
        </w:tc>
        <w:tc>
          <w:tcPr>
            <w:tcW w:w="1267" w:type="dxa"/>
            <w:shd w:val="clear" w:color="auto" w:fill="auto"/>
            <w:vAlign w:val="center"/>
          </w:tcPr>
          <w:p w14:paraId="644F7FE3" w14:textId="77777777" w:rsidR="00E744B2" w:rsidRPr="005D34A6" w:rsidRDefault="006C0278" w:rsidP="00E744B2">
            <w:pPr>
              <w:jc w:val="center"/>
              <w:rPr>
                <w:color w:val="auto"/>
              </w:rPr>
            </w:pPr>
            <w:r w:rsidRPr="00E172BE">
              <w:rPr>
                <w:rFonts w:eastAsia="Times New Roman" w:cs="Arial"/>
              </w:rPr>
              <w:sym w:font="Wingdings" w:char="F0AB"/>
            </w:r>
          </w:p>
        </w:tc>
        <w:tc>
          <w:tcPr>
            <w:tcW w:w="1270" w:type="dxa"/>
            <w:shd w:val="clear" w:color="auto" w:fill="auto"/>
            <w:vAlign w:val="center"/>
          </w:tcPr>
          <w:p w14:paraId="58EA1F33" w14:textId="77777777" w:rsidR="00E744B2" w:rsidRPr="005D34A6" w:rsidRDefault="006C0278" w:rsidP="00E744B2">
            <w:pPr>
              <w:jc w:val="center"/>
              <w:rPr>
                <w:color w:val="auto"/>
              </w:rPr>
            </w:pPr>
            <w:r w:rsidRPr="00E172BE">
              <w:rPr>
                <w:rFonts w:eastAsia="Times New Roman" w:cs="Arial"/>
              </w:rPr>
              <w:sym w:font="Wingdings" w:char="F0AB"/>
            </w:r>
          </w:p>
        </w:tc>
      </w:tr>
    </w:tbl>
    <w:p w14:paraId="4777337E" w14:textId="77777777" w:rsidR="008672E1" w:rsidRPr="00EE7EC3" w:rsidRDefault="008672E1" w:rsidP="009B7144">
      <w:pPr>
        <w:tabs>
          <w:tab w:val="left" w:pos="2520"/>
        </w:tabs>
        <w:rPr>
          <w:sz w:val="18"/>
          <w:szCs w:val="18"/>
        </w:rPr>
      </w:pPr>
    </w:p>
    <w:sectPr w:rsidR="008672E1" w:rsidRPr="00EE7EC3" w:rsidSect="0079313E">
      <w:pgSz w:w="16838" w:h="11906" w:orient="landscape"/>
      <w:pgMar w:top="1134"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DF1E" w14:textId="77777777" w:rsidR="00966614" w:rsidRDefault="00966614" w:rsidP="001D4F2D">
      <w:r>
        <w:separator/>
      </w:r>
    </w:p>
  </w:endnote>
  <w:endnote w:type="continuationSeparator" w:id="0">
    <w:p w14:paraId="5394F999" w14:textId="77777777" w:rsidR="00966614" w:rsidRDefault="00966614" w:rsidP="001D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3307" w14:textId="77777777" w:rsidR="00966614" w:rsidRDefault="00966614" w:rsidP="001D4F2D">
      <w:r>
        <w:separator/>
      </w:r>
    </w:p>
  </w:footnote>
  <w:footnote w:type="continuationSeparator" w:id="0">
    <w:p w14:paraId="0F5AB9E4" w14:textId="77777777" w:rsidR="00966614" w:rsidRDefault="00966614" w:rsidP="001D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3EFF" w14:textId="77777777" w:rsidR="00151340" w:rsidRDefault="0015134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1B2" w14:textId="77777777" w:rsidR="00BF7F50" w:rsidRDefault="009F69E6" w:rsidP="0079313E">
    <w:pPr>
      <w:pStyle w:val="Header"/>
    </w:pPr>
    <w:r>
      <w:rPr>
        <w:noProof/>
        <w:lang w:eastAsia="en-GB"/>
      </w:rPr>
      <w:drawing>
        <wp:inline distT="0" distB="0" distL="0" distR="0" wp14:anchorId="114B25A1" wp14:editId="0AEF41F8">
          <wp:extent cx="6116320" cy="1193800"/>
          <wp:effectExtent l="0" t="0" r="0" b="6350"/>
          <wp:docPr id="17" name="Picture 17" descr="C:\Users\5603\AppData\Local\Microsoft\Windows\INetCache\Content.Outlook\BJ90Q2QK\Document Header options 1.jpg"/>
          <wp:cNvGraphicFramePr/>
          <a:graphic xmlns:a="http://schemas.openxmlformats.org/drawingml/2006/main">
            <a:graphicData uri="http://schemas.openxmlformats.org/drawingml/2006/picture">
              <pic:pic xmlns:pic="http://schemas.openxmlformats.org/drawingml/2006/picture">
                <pic:nvPicPr>
                  <pic:cNvPr id="1" name="Picture 1" descr="C:\Users\5603\AppData\Local\Microsoft\Windows\INetCache\Content.Outlook\BJ90Q2QK\Document Header options 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1C0"/>
    <w:multiLevelType w:val="multilevel"/>
    <w:tmpl w:val="805EF4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C3A2F"/>
    <w:multiLevelType w:val="multilevel"/>
    <w:tmpl w:val="C674D5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E930ED"/>
    <w:multiLevelType w:val="multilevel"/>
    <w:tmpl w:val="5B2AE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D6229"/>
    <w:multiLevelType w:val="multilevel"/>
    <w:tmpl w:val="F4F28C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4A58"/>
    <w:multiLevelType w:val="multilevel"/>
    <w:tmpl w:val="9880FD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933EBD"/>
    <w:multiLevelType w:val="multilevel"/>
    <w:tmpl w:val="14DCAD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BE53F9"/>
    <w:multiLevelType w:val="multilevel"/>
    <w:tmpl w:val="8A3C8B3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1245C2"/>
    <w:multiLevelType w:val="multilevel"/>
    <w:tmpl w:val="CE5AD01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C35138"/>
    <w:multiLevelType w:val="hybridMultilevel"/>
    <w:tmpl w:val="A1BC35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335CA7"/>
    <w:multiLevelType w:val="multilevel"/>
    <w:tmpl w:val="8A3C8B3A"/>
    <w:lvl w:ilvl="0">
      <w:start w:val="1"/>
      <w:numFmt w:val="bullet"/>
      <w:lvlText w:val=""/>
      <w:lvlJc w:val="left"/>
      <w:pPr>
        <w:ind w:left="360" w:hanging="360"/>
      </w:pPr>
      <w:rPr>
        <w:rFonts w:ascii="Symbol" w:hAnsi="Symbol" w:hint="default"/>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A348E0"/>
    <w:multiLevelType w:val="multilevel"/>
    <w:tmpl w:val="D8B06A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03BC7"/>
    <w:multiLevelType w:val="multilevel"/>
    <w:tmpl w:val="F2ECC99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0A18E6"/>
    <w:multiLevelType w:val="multilevel"/>
    <w:tmpl w:val="A6E6732E"/>
    <w:lvl w:ilvl="0">
      <w:start w:val="1"/>
      <w:numFmt w:val="decimal"/>
      <w:lvlText w:val="%1."/>
      <w:lvlJc w:val="left"/>
      <w:pPr>
        <w:ind w:left="1425" w:hanging="360"/>
      </w:pPr>
    </w:lvl>
    <w:lvl w:ilvl="1">
      <w:start w:val="3"/>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2865" w:hanging="1800"/>
      </w:pPr>
      <w:rPr>
        <w:rFonts w:hint="default"/>
      </w:rPr>
    </w:lvl>
  </w:abstractNum>
  <w:abstractNum w:abstractNumId="14" w15:restartNumberingAfterBreak="0">
    <w:nsid w:val="34B77CEA"/>
    <w:multiLevelType w:val="multilevel"/>
    <w:tmpl w:val="AFB40576"/>
    <w:lvl w:ilvl="0">
      <w:start w:val="6"/>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0C39A9"/>
    <w:multiLevelType w:val="hybridMultilevel"/>
    <w:tmpl w:val="80745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26867"/>
    <w:multiLevelType w:val="hybridMultilevel"/>
    <w:tmpl w:val="160C3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9160C"/>
    <w:multiLevelType w:val="multilevel"/>
    <w:tmpl w:val="0809001F"/>
    <w:numStyleLink w:val="Style1"/>
  </w:abstractNum>
  <w:abstractNum w:abstractNumId="18" w15:restartNumberingAfterBreak="0">
    <w:nsid w:val="427F3953"/>
    <w:multiLevelType w:val="multilevel"/>
    <w:tmpl w:val="B5F65606"/>
    <w:lvl w:ilvl="0">
      <w:start w:val="2"/>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9" w15:restartNumberingAfterBreak="0">
    <w:nsid w:val="42E51781"/>
    <w:multiLevelType w:val="multilevel"/>
    <w:tmpl w:val="8A3C8B3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7C16C5"/>
    <w:multiLevelType w:val="multilevel"/>
    <w:tmpl w:val="598CB51C"/>
    <w:lvl w:ilvl="0">
      <w:start w:val="1"/>
      <w:numFmt w:val="decimal"/>
      <w:lvlText w:val="%1"/>
      <w:lvlJc w:val="left"/>
      <w:pPr>
        <w:tabs>
          <w:tab w:val="num" w:pos="435"/>
        </w:tabs>
        <w:ind w:left="435" w:hanging="435"/>
      </w:pPr>
      <w:rPr>
        <w:rFonts w:eastAsia="Cambria" w:hint="default"/>
      </w:rPr>
    </w:lvl>
    <w:lvl w:ilvl="1">
      <w:start w:val="1"/>
      <w:numFmt w:val="decimal"/>
      <w:lvlText w:val="%1.%2"/>
      <w:lvlJc w:val="left"/>
      <w:pPr>
        <w:tabs>
          <w:tab w:val="num" w:pos="1875"/>
        </w:tabs>
        <w:ind w:left="1875" w:hanging="435"/>
      </w:pPr>
      <w:rPr>
        <w:rFonts w:eastAsia="Cambria" w:hint="default"/>
      </w:rPr>
    </w:lvl>
    <w:lvl w:ilvl="2">
      <w:start w:val="1"/>
      <w:numFmt w:val="decimal"/>
      <w:lvlText w:val="%1.%2.%3"/>
      <w:lvlJc w:val="left"/>
      <w:pPr>
        <w:tabs>
          <w:tab w:val="num" w:pos="3600"/>
        </w:tabs>
        <w:ind w:left="3600" w:hanging="720"/>
      </w:pPr>
      <w:rPr>
        <w:rFonts w:eastAsia="Cambria" w:hint="default"/>
      </w:rPr>
    </w:lvl>
    <w:lvl w:ilvl="3">
      <w:start w:val="1"/>
      <w:numFmt w:val="decimal"/>
      <w:lvlText w:val="%1.%2.%3.%4"/>
      <w:lvlJc w:val="left"/>
      <w:pPr>
        <w:tabs>
          <w:tab w:val="num" w:pos="5040"/>
        </w:tabs>
        <w:ind w:left="5040" w:hanging="720"/>
      </w:pPr>
      <w:rPr>
        <w:rFonts w:eastAsia="Cambria" w:hint="default"/>
      </w:rPr>
    </w:lvl>
    <w:lvl w:ilvl="4">
      <w:start w:val="1"/>
      <w:numFmt w:val="decimal"/>
      <w:lvlText w:val="%1.%2.%3.%4.%5"/>
      <w:lvlJc w:val="left"/>
      <w:pPr>
        <w:tabs>
          <w:tab w:val="num" w:pos="6840"/>
        </w:tabs>
        <w:ind w:left="6840" w:hanging="1080"/>
      </w:pPr>
      <w:rPr>
        <w:rFonts w:eastAsia="Cambria" w:hint="default"/>
      </w:rPr>
    </w:lvl>
    <w:lvl w:ilvl="5">
      <w:start w:val="1"/>
      <w:numFmt w:val="decimal"/>
      <w:lvlText w:val="%1.%2.%3.%4.%5.%6"/>
      <w:lvlJc w:val="left"/>
      <w:pPr>
        <w:tabs>
          <w:tab w:val="num" w:pos="8280"/>
        </w:tabs>
        <w:ind w:left="8280" w:hanging="1080"/>
      </w:pPr>
      <w:rPr>
        <w:rFonts w:eastAsia="Cambria" w:hint="default"/>
      </w:rPr>
    </w:lvl>
    <w:lvl w:ilvl="6">
      <w:start w:val="1"/>
      <w:numFmt w:val="decimal"/>
      <w:lvlText w:val="%1.%2.%3.%4.%5.%6.%7"/>
      <w:lvlJc w:val="left"/>
      <w:pPr>
        <w:tabs>
          <w:tab w:val="num" w:pos="10080"/>
        </w:tabs>
        <w:ind w:left="10080" w:hanging="1440"/>
      </w:pPr>
      <w:rPr>
        <w:rFonts w:eastAsia="Cambria" w:hint="default"/>
      </w:rPr>
    </w:lvl>
    <w:lvl w:ilvl="7">
      <w:start w:val="1"/>
      <w:numFmt w:val="decimal"/>
      <w:lvlText w:val="%1.%2.%3.%4.%5.%6.%7.%8"/>
      <w:lvlJc w:val="left"/>
      <w:pPr>
        <w:tabs>
          <w:tab w:val="num" w:pos="11520"/>
        </w:tabs>
        <w:ind w:left="11520" w:hanging="1440"/>
      </w:pPr>
      <w:rPr>
        <w:rFonts w:eastAsia="Cambria" w:hint="default"/>
      </w:rPr>
    </w:lvl>
    <w:lvl w:ilvl="8">
      <w:start w:val="1"/>
      <w:numFmt w:val="decimal"/>
      <w:lvlText w:val="%1.%2.%3.%4.%5.%6.%7.%8.%9"/>
      <w:lvlJc w:val="left"/>
      <w:pPr>
        <w:tabs>
          <w:tab w:val="num" w:pos="13320"/>
        </w:tabs>
        <w:ind w:left="13320" w:hanging="1800"/>
      </w:pPr>
      <w:rPr>
        <w:rFonts w:eastAsia="Cambria" w:hint="default"/>
      </w:rPr>
    </w:lvl>
  </w:abstractNum>
  <w:abstractNum w:abstractNumId="21" w15:restartNumberingAfterBreak="0">
    <w:nsid w:val="4ED5793A"/>
    <w:multiLevelType w:val="multilevel"/>
    <w:tmpl w:val="F45AE74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6C0C31"/>
    <w:multiLevelType w:val="hybridMultilevel"/>
    <w:tmpl w:val="C508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3716F"/>
    <w:multiLevelType w:val="hybridMultilevel"/>
    <w:tmpl w:val="72883EB4"/>
    <w:lvl w:ilvl="0" w:tplc="0809000D">
      <w:start w:val="1"/>
      <w:numFmt w:val="bullet"/>
      <w:lvlText w:val=""/>
      <w:lvlJc w:val="left"/>
      <w:pPr>
        <w:ind w:left="2250" w:hanging="360"/>
      </w:pPr>
      <w:rPr>
        <w:rFonts w:ascii="Wingdings" w:hAnsi="Wingdings"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4" w15:restartNumberingAfterBreak="0">
    <w:nsid w:val="51C36BD2"/>
    <w:multiLevelType w:val="hybridMultilevel"/>
    <w:tmpl w:val="67D2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06CD3"/>
    <w:multiLevelType w:val="multilevel"/>
    <w:tmpl w:val="3BB8748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4855AA"/>
    <w:multiLevelType w:val="multilevel"/>
    <w:tmpl w:val="257686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2871F8"/>
    <w:multiLevelType w:val="hybridMultilevel"/>
    <w:tmpl w:val="23C6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970F7"/>
    <w:multiLevelType w:val="multilevel"/>
    <w:tmpl w:val="4AFE7E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15:restartNumberingAfterBreak="0">
    <w:nsid w:val="5F46564F"/>
    <w:multiLevelType w:val="hybridMultilevel"/>
    <w:tmpl w:val="999EE70A"/>
    <w:lvl w:ilvl="0" w:tplc="08090001">
      <w:start w:val="1"/>
      <w:numFmt w:val="bullet"/>
      <w:lvlText w:val=""/>
      <w:lvlJc w:val="left"/>
      <w:pPr>
        <w:tabs>
          <w:tab w:val="num" w:pos="-266"/>
        </w:tabs>
        <w:ind w:left="-266" w:hanging="360"/>
      </w:pPr>
      <w:rPr>
        <w:rFonts w:ascii="Symbol" w:hAnsi="Symbol" w:hint="default"/>
      </w:rPr>
    </w:lvl>
    <w:lvl w:ilvl="1" w:tplc="08090019">
      <w:start w:val="1"/>
      <w:numFmt w:val="lowerLetter"/>
      <w:lvlText w:val="%2."/>
      <w:lvlJc w:val="left"/>
      <w:pPr>
        <w:tabs>
          <w:tab w:val="num" w:pos="454"/>
        </w:tabs>
        <w:ind w:left="454" w:hanging="360"/>
      </w:pPr>
    </w:lvl>
    <w:lvl w:ilvl="2" w:tplc="0809001B" w:tentative="1">
      <w:start w:val="1"/>
      <w:numFmt w:val="lowerRoman"/>
      <w:lvlText w:val="%3."/>
      <w:lvlJc w:val="right"/>
      <w:pPr>
        <w:tabs>
          <w:tab w:val="num" w:pos="1174"/>
        </w:tabs>
        <w:ind w:left="1174" w:hanging="180"/>
      </w:pPr>
    </w:lvl>
    <w:lvl w:ilvl="3" w:tplc="0809000F" w:tentative="1">
      <w:start w:val="1"/>
      <w:numFmt w:val="decimal"/>
      <w:lvlText w:val="%4."/>
      <w:lvlJc w:val="left"/>
      <w:pPr>
        <w:tabs>
          <w:tab w:val="num" w:pos="1894"/>
        </w:tabs>
        <w:ind w:left="1894" w:hanging="360"/>
      </w:pPr>
    </w:lvl>
    <w:lvl w:ilvl="4" w:tplc="08090019" w:tentative="1">
      <w:start w:val="1"/>
      <w:numFmt w:val="lowerLetter"/>
      <w:lvlText w:val="%5."/>
      <w:lvlJc w:val="left"/>
      <w:pPr>
        <w:tabs>
          <w:tab w:val="num" w:pos="2614"/>
        </w:tabs>
        <w:ind w:left="2614" w:hanging="360"/>
      </w:pPr>
    </w:lvl>
    <w:lvl w:ilvl="5" w:tplc="0809001B" w:tentative="1">
      <w:start w:val="1"/>
      <w:numFmt w:val="lowerRoman"/>
      <w:lvlText w:val="%6."/>
      <w:lvlJc w:val="right"/>
      <w:pPr>
        <w:tabs>
          <w:tab w:val="num" w:pos="3334"/>
        </w:tabs>
        <w:ind w:left="3334" w:hanging="180"/>
      </w:pPr>
    </w:lvl>
    <w:lvl w:ilvl="6" w:tplc="0809000F" w:tentative="1">
      <w:start w:val="1"/>
      <w:numFmt w:val="decimal"/>
      <w:lvlText w:val="%7."/>
      <w:lvlJc w:val="left"/>
      <w:pPr>
        <w:tabs>
          <w:tab w:val="num" w:pos="4054"/>
        </w:tabs>
        <w:ind w:left="4054" w:hanging="360"/>
      </w:pPr>
    </w:lvl>
    <w:lvl w:ilvl="7" w:tplc="08090019" w:tentative="1">
      <w:start w:val="1"/>
      <w:numFmt w:val="lowerLetter"/>
      <w:lvlText w:val="%8."/>
      <w:lvlJc w:val="left"/>
      <w:pPr>
        <w:tabs>
          <w:tab w:val="num" w:pos="4774"/>
        </w:tabs>
        <w:ind w:left="4774" w:hanging="360"/>
      </w:pPr>
    </w:lvl>
    <w:lvl w:ilvl="8" w:tplc="0809001B" w:tentative="1">
      <w:start w:val="1"/>
      <w:numFmt w:val="lowerRoman"/>
      <w:lvlText w:val="%9."/>
      <w:lvlJc w:val="right"/>
      <w:pPr>
        <w:tabs>
          <w:tab w:val="num" w:pos="5494"/>
        </w:tabs>
        <w:ind w:left="5494" w:hanging="180"/>
      </w:pPr>
    </w:lvl>
  </w:abstractNum>
  <w:abstractNum w:abstractNumId="30" w15:restartNumberingAfterBreak="0">
    <w:nsid w:val="5FD40A65"/>
    <w:multiLevelType w:val="multilevel"/>
    <w:tmpl w:val="D3A047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C450D9"/>
    <w:multiLevelType w:val="hybridMultilevel"/>
    <w:tmpl w:val="B3DC9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37422"/>
    <w:multiLevelType w:val="hybridMultilevel"/>
    <w:tmpl w:val="2D464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E51CAA"/>
    <w:multiLevelType w:val="multilevel"/>
    <w:tmpl w:val="2632D480"/>
    <w:lvl w:ilvl="0">
      <w:start w:val="1"/>
      <w:numFmt w:val="decimal"/>
      <w:lvlText w:val="%1"/>
      <w:lvlJc w:val="left"/>
      <w:pPr>
        <w:ind w:left="720" w:hanging="360"/>
      </w:pPr>
      <w:rPr>
        <w:rFonts w:hint="default"/>
        <w:color w:val="5A5A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2D774F"/>
    <w:multiLevelType w:val="multilevel"/>
    <w:tmpl w:val="C480F2E0"/>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D995C01"/>
    <w:multiLevelType w:val="multilevel"/>
    <w:tmpl w:val="37B8FA44"/>
    <w:lvl w:ilvl="0">
      <w:start w:val="6"/>
      <w:numFmt w:val="decimal"/>
      <w:lvlText w:val="%1."/>
      <w:lvlJc w:val="left"/>
      <w:pPr>
        <w:ind w:left="-349"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763" w:hanging="1800"/>
      </w:pPr>
      <w:rPr>
        <w:rFonts w:hint="default"/>
      </w:rPr>
    </w:lvl>
  </w:abstractNum>
  <w:abstractNum w:abstractNumId="36"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5149269">
    <w:abstractNumId w:val="36"/>
  </w:num>
  <w:num w:numId="2" w16cid:durableId="80878413">
    <w:abstractNumId w:val="4"/>
  </w:num>
  <w:num w:numId="3" w16cid:durableId="821776647">
    <w:abstractNumId w:val="37"/>
  </w:num>
  <w:num w:numId="4" w16cid:durableId="58596870">
    <w:abstractNumId w:val="29"/>
  </w:num>
  <w:num w:numId="5" w16cid:durableId="1784957470">
    <w:abstractNumId w:val="6"/>
  </w:num>
  <w:num w:numId="6" w16cid:durableId="1552377410">
    <w:abstractNumId w:val="14"/>
  </w:num>
  <w:num w:numId="7" w16cid:durableId="1174733160">
    <w:abstractNumId w:val="0"/>
  </w:num>
  <w:num w:numId="8" w16cid:durableId="147208185">
    <w:abstractNumId w:val="11"/>
  </w:num>
  <w:num w:numId="9" w16cid:durableId="1417288967">
    <w:abstractNumId w:val="3"/>
  </w:num>
  <w:num w:numId="10" w16cid:durableId="567611731">
    <w:abstractNumId w:val="12"/>
  </w:num>
  <w:num w:numId="11" w16cid:durableId="1150948493">
    <w:abstractNumId w:val="9"/>
  </w:num>
  <w:num w:numId="12" w16cid:durableId="1798714476">
    <w:abstractNumId w:val="30"/>
  </w:num>
  <w:num w:numId="13" w16cid:durableId="1439642462">
    <w:abstractNumId w:val="8"/>
  </w:num>
  <w:num w:numId="14" w16cid:durableId="2049453193">
    <w:abstractNumId w:val="19"/>
  </w:num>
  <w:num w:numId="15" w16cid:durableId="2085059805">
    <w:abstractNumId w:val="23"/>
  </w:num>
  <w:num w:numId="16" w16cid:durableId="30695055">
    <w:abstractNumId w:val="10"/>
  </w:num>
  <w:num w:numId="17" w16cid:durableId="1322654763">
    <w:abstractNumId w:val="33"/>
  </w:num>
  <w:num w:numId="18" w16cid:durableId="1079526483">
    <w:abstractNumId w:val="35"/>
  </w:num>
  <w:num w:numId="19" w16cid:durableId="602305684">
    <w:abstractNumId w:val="26"/>
  </w:num>
  <w:num w:numId="20" w16cid:durableId="819463097">
    <w:abstractNumId w:val="25"/>
  </w:num>
  <w:num w:numId="21" w16cid:durableId="805314611">
    <w:abstractNumId w:val="2"/>
  </w:num>
  <w:num w:numId="22" w16cid:durableId="1581596046">
    <w:abstractNumId w:val="7"/>
  </w:num>
  <w:num w:numId="23" w16cid:durableId="1361319136">
    <w:abstractNumId w:val="27"/>
  </w:num>
  <w:num w:numId="24" w16cid:durableId="1295015732">
    <w:abstractNumId w:val="20"/>
  </w:num>
  <w:num w:numId="25" w16cid:durableId="1771659785">
    <w:abstractNumId w:val="17"/>
  </w:num>
  <w:num w:numId="26" w16cid:durableId="1361204179">
    <w:abstractNumId w:val="28"/>
  </w:num>
  <w:num w:numId="27" w16cid:durableId="674380630">
    <w:abstractNumId w:val="5"/>
  </w:num>
  <w:num w:numId="28" w16cid:durableId="1143766562">
    <w:abstractNumId w:val="21"/>
  </w:num>
  <w:num w:numId="29" w16cid:durableId="893544800">
    <w:abstractNumId w:val="1"/>
  </w:num>
  <w:num w:numId="30" w16cid:durableId="917832713">
    <w:abstractNumId w:val="31"/>
  </w:num>
  <w:num w:numId="31" w16cid:durableId="202252347">
    <w:abstractNumId w:val="16"/>
  </w:num>
  <w:num w:numId="32" w16cid:durableId="40204762">
    <w:abstractNumId w:val="15"/>
  </w:num>
  <w:num w:numId="33" w16cid:durableId="1507592355">
    <w:abstractNumId w:val="24"/>
  </w:num>
  <w:num w:numId="34" w16cid:durableId="501697348">
    <w:abstractNumId w:val="22"/>
  </w:num>
  <w:num w:numId="35" w16cid:durableId="1716153253">
    <w:abstractNumId w:val="32"/>
  </w:num>
  <w:num w:numId="36" w16cid:durableId="385691254">
    <w:abstractNumId w:val="13"/>
  </w:num>
  <w:num w:numId="37" w16cid:durableId="532234872">
    <w:abstractNumId w:val="34"/>
  </w:num>
  <w:num w:numId="38" w16cid:durableId="33288016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2D"/>
    <w:rsid w:val="0001632E"/>
    <w:rsid w:val="00032A05"/>
    <w:rsid w:val="0003671F"/>
    <w:rsid w:val="00055F57"/>
    <w:rsid w:val="00056608"/>
    <w:rsid w:val="00075D6E"/>
    <w:rsid w:val="0008258E"/>
    <w:rsid w:val="000827FE"/>
    <w:rsid w:val="00095C11"/>
    <w:rsid w:val="000B054F"/>
    <w:rsid w:val="000B2F56"/>
    <w:rsid w:val="000C5952"/>
    <w:rsid w:val="000C73CD"/>
    <w:rsid w:val="000E4480"/>
    <w:rsid w:val="000E5451"/>
    <w:rsid w:val="000E79DB"/>
    <w:rsid w:val="001128FA"/>
    <w:rsid w:val="001313F8"/>
    <w:rsid w:val="00151340"/>
    <w:rsid w:val="00163690"/>
    <w:rsid w:val="00165371"/>
    <w:rsid w:val="00192366"/>
    <w:rsid w:val="001D4F2D"/>
    <w:rsid w:val="001F5129"/>
    <w:rsid w:val="00200287"/>
    <w:rsid w:val="0021720E"/>
    <w:rsid w:val="002174CE"/>
    <w:rsid w:val="002230F4"/>
    <w:rsid w:val="00227F19"/>
    <w:rsid w:val="00233B51"/>
    <w:rsid w:val="002871BA"/>
    <w:rsid w:val="002A0F1B"/>
    <w:rsid w:val="002B790E"/>
    <w:rsid w:val="002D1666"/>
    <w:rsid w:val="002D4986"/>
    <w:rsid w:val="002F278A"/>
    <w:rsid w:val="00306870"/>
    <w:rsid w:val="0033368F"/>
    <w:rsid w:val="003568C1"/>
    <w:rsid w:val="00367D37"/>
    <w:rsid w:val="00385732"/>
    <w:rsid w:val="003A09EE"/>
    <w:rsid w:val="003D2988"/>
    <w:rsid w:val="003E1756"/>
    <w:rsid w:val="003F0F6F"/>
    <w:rsid w:val="003F6B7B"/>
    <w:rsid w:val="004011D4"/>
    <w:rsid w:val="00401332"/>
    <w:rsid w:val="00412B3F"/>
    <w:rsid w:val="00423954"/>
    <w:rsid w:val="00472006"/>
    <w:rsid w:val="00492297"/>
    <w:rsid w:val="00496AB8"/>
    <w:rsid w:val="004A2539"/>
    <w:rsid w:val="004B1C89"/>
    <w:rsid w:val="004C1CC1"/>
    <w:rsid w:val="004E636E"/>
    <w:rsid w:val="004F0ED8"/>
    <w:rsid w:val="00533526"/>
    <w:rsid w:val="005415B3"/>
    <w:rsid w:val="005478DE"/>
    <w:rsid w:val="00553797"/>
    <w:rsid w:val="00567437"/>
    <w:rsid w:val="005927F6"/>
    <w:rsid w:val="005B6B2B"/>
    <w:rsid w:val="005C0EA0"/>
    <w:rsid w:val="005C242E"/>
    <w:rsid w:val="005C72E8"/>
    <w:rsid w:val="005D7B20"/>
    <w:rsid w:val="0060410F"/>
    <w:rsid w:val="00652A8C"/>
    <w:rsid w:val="006626DB"/>
    <w:rsid w:val="00683057"/>
    <w:rsid w:val="00692F1C"/>
    <w:rsid w:val="006B5018"/>
    <w:rsid w:val="006B7753"/>
    <w:rsid w:val="006C0278"/>
    <w:rsid w:val="006C1DBC"/>
    <w:rsid w:val="006C747E"/>
    <w:rsid w:val="006D7F37"/>
    <w:rsid w:val="006E5E6F"/>
    <w:rsid w:val="00745B62"/>
    <w:rsid w:val="007728D4"/>
    <w:rsid w:val="00783FD7"/>
    <w:rsid w:val="0079313E"/>
    <w:rsid w:val="007A5BAE"/>
    <w:rsid w:val="007D0F2D"/>
    <w:rsid w:val="007E4300"/>
    <w:rsid w:val="007F03A9"/>
    <w:rsid w:val="007F62B2"/>
    <w:rsid w:val="0081733C"/>
    <w:rsid w:val="00830968"/>
    <w:rsid w:val="00843CD8"/>
    <w:rsid w:val="00865471"/>
    <w:rsid w:val="008672E1"/>
    <w:rsid w:val="00872D2F"/>
    <w:rsid w:val="00875926"/>
    <w:rsid w:val="0087719B"/>
    <w:rsid w:val="00880E2B"/>
    <w:rsid w:val="00896DEB"/>
    <w:rsid w:val="008B4A62"/>
    <w:rsid w:val="008D2BCA"/>
    <w:rsid w:val="008E1FDB"/>
    <w:rsid w:val="008E289E"/>
    <w:rsid w:val="008E3947"/>
    <w:rsid w:val="008E706A"/>
    <w:rsid w:val="008F691D"/>
    <w:rsid w:val="00913188"/>
    <w:rsid w:val="009337E9"/>
    <w:rsid w:val="009455B9"/>
    <w:rsid w:val="00952BD3"/>
    <w:rsid w:val="00955446"/>
    <w:rsid w:val="009646D1"/>
    <w:rsid w:val="00966614"/>
    <w:rsid w:val="00976A88"/>
    <w:rsid w:val="00977F28"/>
    <w:rsid w:val="00986EC1"/>
    <w:rsid w:val="009873FA"/>
    <w:rsid w:val="0099545F"/>
    <w:rsid w:val="009B7144"/>
    <w:rsid w:val="009C30F4"/>
    <w:rsid w:val="009F69E6"/>
    <w:rsid w:val="00A03E2A"/>
    <w:rsid w:val="00A117B9"/>
    <w:rsid w:val="00A16B69"/>
    <w:rsid w:val="00A24406"/>
    <w:rsid w:val="00A97929"/>
    <w:rsid w:val="00AA651F"/>
    <w:rsid w:val="00AC2DE7"/>
    <w:rsid w:val="00AF168E"/>
    <w:rsid w:val="00AF438E"/>
    <w:rsid w:val="00B13086"/>
    <w:rsid w:val="00B30015"/>
    <w:rsid w:val="00B35ADD"/>
    <w:rsid w:val="00B43B33"/>
    <w:rsid w:val="00B4683B"/>
    <w:rsid w:val="00B528DF"/>
    <w:rsid w:val="00B52D3E"/>
    <w:rsid w:val="00B60EB7"/>
    <w:rsid w:val="00B677F1"/>
    <w:rsid w:val="00B8560F"/>
    <w:rsid w:val="00BA0204"/>
    <w:rsid w:val="00BA68EC"/>
    <w:rsid w:val="00BE4C3A"/>
    <w:rsid w:val="00BF0F59"/>
    <w:rsid w:val="00BF7F50"/>
    <w:rsid w:val="00C05E60"/>
    <w:rsid w:val="00C1563E"/>
    <w:rsid w:val="00C22BD6"/>
    <w:rsid w:val="00C2746C"/>
    <w:rsid w:val="00C51D9D"/>
    <w:rsid w:val="00C6084D"/>
    <w:rsid w:val="00C64D77"/>
    <w:rsid w:val="00C70DC5"/>
    <w:rsid w:val="00C75D6E"/>
    <w:rsid w:val="00C775D9"/>
    <w:rsid w:val="00C902C1"/>
    <w:rsid w:val="00C91022"/>
    <w:rsid w:val="00C930D3"/>
    <w:rsid w:val="00CA10B2"/>
    <w:rsid w:val="00CA4182"/>
    <w:rsid w:val="00CC5F86"/>
    <w:rsid w:val="00CD51B6"/>
    <w:rsid w:val="00CF0B13"/>
    <w:rsid w:val="00D065BC"/>
    <w:rsid w:val="00D1213B"/>
    <w:rsid w:val="00D210D7"/>
    <w:rsid w:val="00D474C6"/>
    <w:rsid w:val="00D51C0F"/>
    <w:rsid w:val="00D62C45"/>
    <w:rsid w:val="00D839F4"/>
    <w:rsid w:val="00D85597"/>
    <w:rsid w:val="00D8615C"/>
    <w:rsid w:val="00D90A29"/>
    <w:rsid w:val="00DA21DC"/>
    <w:rsid w:val="00DB0C4C"/>
    <w:rsid w:val="00DB312F"/>
    <w:rsid w:val="00DB765A"/>
    <w:rsid w:val="00DE0C0F"/>
    <w:rsid w:val="00DF7C82"/>
    <w:rsid w:val="00E06480"/>
    <w:rsid w:val="00E744B2"/>
    <w:rsid w:val="00E74680"/>
    <w:rsid w:val="00E94E3E"/>
    <w:rsid w:val="00E9727D"/>
    <w:rsid w:val="00E973D9"/>
    <w:rsid w:val="00EA0818"/>
    <w:rsid w:val="00EB3549"/>
    <w:rsid w:val="00EC490E"/>
    <w:rsid w:val="00ED468F"/>
    <w:rsid w:val="00EE3161"/>
    <w:rsid w:val="00EE4BCD"/>
    <w:rsid w:val="00EE7EC3"/>
    <w:rsid w:val="00EF35BF"/>
    <w:rsid w:val="00EF4B26"/>
    <w:rsid w:val="00F042B9"/>
    <w:rsid w:val="00F175E1"/>
    <w:rsid w:val="00F22138"/>
    <w:rsid w:val="00F32F15"/>
    <w:rsid w:val="00F62BDF"/>
    <w:rsid w:val="00F631F8"/>
    <w:rsid w:val="00F732A2"/>
    <w:rsid w:val="00FE1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DE4822F"/>
  <w14:defaultImageDpi w14:val="330"/>
  <w15:docId w15:val="{3C630E32-7596-4B7D-B93B-A610DA8A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1"/>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2"/>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iPriority w:val="99"/>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EE3161"/>
    <w:pPr>
      <w:pBdr>
        <w:top w:val="single" w:sz="8" w:space="9" w:color="4F81BD" w:themeColor="accent1"/>
        <w:bottom w:val="single" w:sz="8" w:space="9" w:color="4F81BD" w:themeColor="accent1"/>
      </w:pBdr>
      <w:spacing w:after="360"/>
      <w:contextualSpacing/>
    </w:pPr>
    <w:rPr>
      <w:rFonts w:eastAsiaTheme="majorEastAsia" w:cstheme="majorBidi"/>
      <w:color w:val="007396"/>
      <w:spacing w:val="5"/>
      <w:kern w:val="28"/>
      <w:sz w:val="56"/>
      <w:szCs w:val="56"/>
    </w:rPr>
  </w:style>
  <w:style w:type="character" w:customStyle="1" w:styleId="TitleChar">
    <w:name w:val="Title Char"/>
    <w:basedOn w:val="DefaultParagraphFont"/>
    <w:link w:val="Title"/>
    <w:uiPriority w:val="10"/>
    <w:rsid w:val="00EE3161"/>
    <w:rPr>
      <w:rFonts w:ascii="Arial" w:eastAsiaTheme="majorEastAsia" w:hAnsi="Arial" w:cstheme="majorBidi"/>
      <w:color w:val="007396"/>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B3549"/>
    <w:pPr>
      <w:spacing w:after="120"/>
    </w:pPr>
  </w:style>
  <w:style w:type="character" w:customStyle="1" w:styleId="BodyTextChar">
    <w:name w:val="Body Text Char"/>
    <w:basedOn w:val="DefaultParagraphFont"/>
    <w:link w:val="BodyText"/>
    <w:uiPriority w:val="99"/>
    <w:semiHidden/>
    <w:rsid w:val="00EB3549"/>
    <w:rPr>
      <w:rFonts w:ascii="Arial" w:hAnsi="Arial"/>
      <w:color w:val="5A5A59"/>
      <w:sz w:val="20"/>
    </w:rPr>
  </w:style>
  <w:style w:type="numbering" w:customStyle="1" w:styleId="Style1">
    <w:name w:val="Style1"/>
    <w:uiPriority w:val="99"/>
    <w:rsid w:val="00EB3549"/>
    <w:pPr>
      <w:numPr>
        <w:numId w:val="3"/>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paragraph" w:styleId="BodyText2">
    <w:name w:val="Body Text 2"/>
    <w:basedOn w:val="Normal"/>
    <w:link w:val="BodyText2Char"/>
    <w:uiPriority w:val="99"/>
    <w:unhideWhenUsed/>
    <w:rsid w:val="00AF168E"/>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AF168E"/>
    <w:rPr>
      <w:rFonts w:ascii="Arial" w:hAnsi="Arial"/>
      <w:color w:val="646466"/>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1128">
      <w:bodyDiv w:val="1"/>
      <w:marLeft w:val="0"/>
      <w:marRight w:val="0"/>
      <w:marTop w:val="0"/>
      <w:marBottom w:val="0"/>
      <w:divBdr>
        <w:top w:val="none" w:sz="0" w:space="0" w:color="auto"/>
        <w:left w:val="none" w:sz="0" w:space="0" w:color="auto"/>
        <w:bottom w:val="none" w:sz="0" w:space="0" w:color="auto"/>
        <w:right w:val="none" w:sz="0" w:space="0" w:color="auto"/>
      </w:divBdr>
    </w:div>
    <w:div w:id="571619219">
      <w:bodyDiv w:val="1"/>
      <w:marLeft w:val="0"/>
      <w:marRight w:val="0"/>
      <w:marTop w:val="0"/>
      <w:marBottom w:val="0"/>
      <w:divBdr>
        <w:top w:val="none" w:sz="0" w:space="0" w:color="auto"/>
        <w:left w:val="none" w:sz="0" w:space="0" w:color="auto"/>
        <w:bottom w:val="none" w:sz="0" w:space="0" w:color="auto"/>
        <w:right w:val="none" w:sz="0" w:space="0" w:color="auto"/>
      </w:divBdr>
    </w:div>
    <w:div w:id="1275943502">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C830-709B-4A7D-B00A-E139A7F1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Burns</dc:creator>
  <cp:keywords/>
  <dc:description/>
  <cp:lastModifiedBy>Felicity Walton</cp:lastModifiedBy>
  <cp:revision>3</cp:revision>
  <cp:lastPrinted>2018-10-01T11:32:00Z</cp:lastPrinted>
  <dcterms:created xsi:type="dcterms:W3CDTF">2025-04-22T14:22:00Z</dcterms:created>
  <dcterms:modified xsi:type="dcterms:W3CDTF">2025-04-22T14:33:00Z</dcterms:modified>
</cp:coreProperties>
</file>